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058047"/>
    <w:bookmarkEnd w:id="0"/>
    <w:p w14:paraId="4F688DCD" w14:textId="77777777" w:rsidR="00740062" w:rsidRPr="006E461C" w:rsidRDefault="00740062" w:rsidP="00740062">
      <w:pPr>
        <w:pStyle w:val="ab"/>
        <w:rPr>
          <w:bCs/>
          <w:kern w:val="44"/>
          <w:sz w:val="44"/>
        </w:rPr>
      </w:pPr>
      <w:r w:rsidRPr="006E461C">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6E461C">
        <w:instrText>ADDIN CNKISM.UserStyle</w:instrText>
      </w:r>
      <w:r w:rsidRPr="006E461C">
        <w:fldChar w:fldCharType="end"/>
      </w:r>
      <w:r w:rsidRPr="006E461C">
        <w:rPr>
          <w:rFonts w:hint="eastAsia"/>
        </w:rPr>
        <w:t>汉简中“㮑</w:t>
      </w:r>
      <w:r w:rsidRPr="006E461C">
        <w:t>”</w:t>
      </w:r>
      <w:r w:rsidRPr="006E461C">
        <w:rPr>
          <w:rFonts w:hint="eastAsia"/>
        </w:rPr>
        <w:t>“锸”释读补说</w:t>
      </w:r>
    </w:p>
    <w:p w14:paraId="7914C52A" w14:textId="77777777" w:rsidR="00740062" w:rsidRDefault="00740062" w:rsidP="00740062">
      <w:pPr>
        <w:pStyle w:val="ac"/>
        <w:rPr>
          <w:rFonts w:eastAsia="PMingLiU"/>
        </w:rPr>
      </w:pPr>
    </w:p>
    <w:p w14:paraId="2CDCD857" w14:textId="77777777" w:rsidR="00740062" w:rsidRPr="006E461C" w:rsidRDefault="00740062" w:rsidP="00740062">
      <w:pPr>
        <w:pStyle w:val="ac"/>
        <w:rPr>
          <w:bCs/>
          <w:szCs w:val="24"/>
        </w:rPr>
      </w:pPr>
      <w:r w:rsidRPr="006E461C">
        <w:rPr>
          <w:rFonts w:hint="eastAsia"/>
        </w:rPr>
        <w:t>任攀</w:t>
      </w:r>
    </w:p>
    <w:p w14:paraId="0DF47BF7" w14:textId="77777777" w:rsidR="00D154C6" w:rsidRDefault="00D154C6" w:rsidP="00D154C6">
      <w:pPr>
        <w:pStyle w:val="afc"/>
        <w:spacing w:before="540" w:beforeAutospacing="0" w:after="540" w:afterAutospacing="0"/>
        <w:ind w:firstLine="578"/>
        <w:jc w:val="center"/>
      </w:pPr>
      <w:r>
        <w:rPr>
          <w:rFonts w:hint="eastAsia"/>
          <w:b/>
          <w:bCs/>
          <w:sz w:val="28"/>
          <w:szCs w:val="28"/>
        </w:rPr>
        <w:t>（清华大学出土文献研究与保护中心、古文字与中华文明传承发展工程协同攻关创新平台，北京 100084；复旦大学出土文献与古文字研究中心，上海 200433；）</w:t>
      </w:r>
    </w:p>
    <w:p w14:paraId="77447663" w14:textId="77777777" w:rsidR="00D154C6" w:rsidRDefault="00D154C6" w:rsidP="00D154C6">
      <w:pPr>
        <w:pStyle w:val="afc"/>
        <w:spacing w:before="540" w:beforeAutospacing="0" w:after="540" w:afterAutospacing="0"/>
        <w:ind w:firstLine="496"/>
        <w:jc w:val="center"/>
        <w:rPr>
          <w:rFonts w:hint="eastAsia"/>
        </w:rPr>
      </w:pPr>
    </w:p>
    <w:p w14:paraId="36EA0389" w14:textId="77777777" w:rsidR="00740062" w:rsidRPr="006E461C" w:rsidRDefault="00740062" w:rsidP="00740062">
      <w:pPr>
        <w:spacing w:line="360" w:lineRule="auto"/>
        <w:textAlignment w:val="center"/>
        <w:rPr>
          <w:b/>
          <w:bCs/>
        </w:rPr>
      </w:pPr>
    </w:p>
    <w:p w14:paraId="4A967EC1" w14:textId="77777777" w:rsidR="00740062" w:rsidRPr="006E461C" w:rsidRDefault="00740062" w:rsidP="00740062">
      <w:pPr>
        <w:pStyle w:val="aa"/>
        <w:ind w:firstLine="562"/>
        <w:rPr>
          <w:rFonts w:ascii="楷体" w:eastAsia="楷体" w:hAnsi="楷体"/>
        </w:rPr>
      </w:pPr>
      <w:r w:rsidRPr="006E461C">
        <w:rPr>
          <w:rFonts w:ascii="楷体" w:eastAsia="楷体" w:hAnsi="楷体" w:hint="eastAsia"/>
          <w:b/>
        </w:rPr>
        <w:t>关键词：</w:t>
      </w:r>
      <w:r w:rsidRPr="006E461C">
        <w:rPr>
          <w:rFonts w:ascii="楷体" w:eastAsia="楷体" w:hAnsi="楷体" w:hint="eastAsia"/>
        </w:rPr>
        <w:t>㮑；</w:t>
      </w:r>
      <w:r w:rsidRPr="006E461C">
        <w:rPr>
          <w:rFonts w:ascii="楷体" w:eastAsia="楷体" w:hAnsi="楷体"/>
        </w:rPr>
        <w:t>锸</w:t>
      </w:r>
      <w:r w:rsidRPr="006E461C">
        <w:rPr>
          <w:rFonts w:ascii="楷体" w:eastAsia="楷体" w:hAnsi="楷体" w:hint="eastAsia"/>
        </w:rPr>
        <w:t>；</w:t>
      </w:r>
      <w:r w:rsidRPr="006E461C">
        <w:rPr>
          <w:rFonts w:ascii="楷体" w:eastAsia="楷体" w:hAnsi="楷体"/>
        </w:rPr>
        <w:t>臿</w:t>
      </w:r>
      <w:r w:rsidRPr="006E461C">
        <w:rPr>
          <w:rFonts w:ascii="楷体" w:eastAsia="楷体" w:hAnsi="楷体" w:hint="eastAsia"/>
        </w:rPr>
        <w:t>；起土农具；</w:t>
      </w:r>
      <w:r w:rsidRPr="006E461C">
        <w:rPr>
          <w:rFonts w:ascii="楷体" w:eastAsia="楷体" w:hAnsi="楷体"/>
        </w:rPr>
        <w:t>破耳</w:t>
      </w:r>
    </w:p>
    <w:p w14:paraId="0A897FBE" w14:textId="77777777" w:rsidR="00740062" w:rsidRPr="00327D1E" w:rsidRDefault="00740062" w:rsidP="00740062">
      <w:pPr>
        <w:pStyle w:val="aa"/>
        <w:ind w:firstLine="562"/>
        <w:rPr>
          <w:rFonts w:ascii="楷体" w:eastAsia="楷体" w:hAnsi="楷体"/>
        </w:rPr>
      </w:pPr>
      <w:r w:rsidRPr="006E461C">
        <w:rPr>
          <w:rFonts w:ascii="楷体" w:eastAsia="楷体" w:hAnsi="楷体" w:hint="eastAsia"/>
          <w:b/>
        </w:rPr>
        <w:t>摘要：</w:t>
      </w:r>
      <w:r w:rsidRPr="006E461C">
        <w:rPr>
          <w:rFonts w:ascii="楷体" w:eastAsia="楷体" w:hAnsi="楷体" w:hint="eastAsia"/>
        </w:rPr>
        <w:t>汉简中有指称农具臿的专用字“㮑</w:t>
      </w:r>
      <w:r w:rsidRPr="006E461C">
        <w:rPr>
          <w:rFonts w:ascii="楷体" w:eastAsia="楷体" w:hAnsi="楷体"/>
        </w:rPr>
        <w:t>/</w:t>
      </w:r>
      <w:r w:rsidRPr="006E461C">
        <w:rPr>
          <w:rFonts w:ascii="楷体" w:eastAsia="楷体" w:hAnsi="楷体" w:hint="eastAsia"/>
        </w:rPr>
        <w:t>锸”，其右旁或与</w:t>
      </w:r>
      <w:r w:rsidRPr="006E461C">
        <w:rPr>
          <w:rFonts w:ascii="楷体" w:eastAsia="楷体" w:hAnsi="楷体"/>
        </w:rPr>
        <w:t>“</w:t>
      </w:r>
      <w:r w:rsidRPr="006E461C">
        <w:rPr>
          <w:rFonts w:ascii="楷体" w:eastAsia="楷体" w:hAnsi="楷体" w:hint="eastAsia"/>
        </w:rPr>
        <w:t>齿</w:t>
      </w:r>
      <w:r w:rsidRPr="006E461C">
        <w:rPr>
          <w:rFonts w:ascii="楷体" w:eastAsia="楷体" w:hAnsi="楷体"/>
        </w:rPr>
        <w:t>”</w:t>
      </w:r>
      <w:r w:rsidRPr="006E461C">
        <w:rPr>
          <w:rFonts w:ascii="楷体" w:eastAsia="楷体" w:hAnsi="楷体" w:hint="eastAsia"/>
        </w:rPr>
        <w:t>形混同，所以历来有学者将这种发生讹混的字释作</w:t>
      </w:r>
      <w:r w:rsidRPr="006E461C">
        <w:rPr>
          <w:rFonts w:ascii="楷体" w:eastAsia="楷体" w:hAnsi="楷体"/>
        </w:rPr>
        <w:t>“</w:t>
      </w:r>
      <w:r w:rsidRPr="006E461C">
        <w:rPr>
          <w:rFonts w:ascii="楷体" w:eastAsia="楷体" w:hAnsi="楷体"/>
          <w:noProof/>
        </w:rPr>
        <w:drawing>
          <wp:inline distT="0" distB="0" distL="0" distR="0" wp14:anchorId="1C351C26" wp14:editId="3C8599E6">
            <wp:extent cx="181154" cy="172124"/>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ascii="楷体" w:eastAsia="楷体" w:hAnsi="楷体"/>
        </w:rPr>
        <w:t>/</w:t>
      </w:r>
      <w:r w:rsidRPr="006E461C">
        <w:rPr>
          <w:rFonts w:ascii="楷体" w:eastAsia="楷体" w:hAnsi="楷体"/>
          <w:noProof/>
        </w:rPr>
        <w:drawing>
          <wp:inline distT="0" distB="0" distL="0" distR="0" wp14:anchorId="6C6DD9F4" wp14:editId="4D4F57D5">
            <wp:extent cx="146228" cy="144780"/>
            <wp:effectExtent l="0" t="0" r="635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ascii="楷体" w:eastAsia="楷体" w:hAnsi="楷体"/>
        </w:rPr>
        <w:t>”</w:t>
      </w:r>
      <w:r w:rsidRPr="006E461C">
        <w:rPr>
          <w:rFonts w:ascii="楷体" w:eastAsia="楷体" w:hAnsi="楷体" w:hint="eastAsia"/>
        </w:rPr>
        <w:t>。近年有学者将所谓</w:t>
      </w:r>
      <w:r w:rsidRPr="006E461C">
        <w:rPr>
          <w:rFonts w:ascii="楷体" w:eastAsia="楷体" w:hAnsi="楷体"/>
        </w:rPr>
        <w:t>“</w:t>
      </w:r>
      <w:r w:rsidRPr="006E461C">
        <w:rPr>
          <w:rFonts w:ascii="楷体" w:eastAsia="楷体" w:hAnsi="楷体"/>
          <w:noProof/>
        </w:rPr>
        <w:drawing>
          <wp:inline distT="0" distB="0" distL="0" distR="0" wp14:anchorId="77E95952" wp14:editId="4E14A1EA">
            <wp:extent cx="172033" cy="163458"/>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51" cy="182288"/>
                    </a:xfrm>
                    <a:prstGeom prst="rect">
                      <a:avLst/>
                    </a:prstGeom>
                    <a:noFill/>
                    <a:ln>
                      <a:noFill/>
                    </a:ln>
                  </pic:spPr>
                </pic:pic>
              </a:graphicData>
            </a:graphic>
          </wp:inline>
        </w:drawing>
      </w:r>
      <w:r w:rsidRPr="006E461C">
        <w:rPr>
          <w:rFonts w:ascii="楷体" w:eastAsia="楷体" w:hAnsi="楷体"/>
        </w:rPr>
        <w:t>/</w:t>
      </w:r>
      <w:r w:rsidRPr="006E461C">
        <w:rPr>
          <w:rFonts w:ascii="楷体" w:eastAsia="楷体" w:hAnsi="楷体"/>
          <w:noProof/>
        </w:rPr>
        <w:drawing>
          <wp:inline distT="0" distB="0" distL="0" distR="0" wp14:anchorId="0894630E" wp14:editId="3FA8C9C8">
            <wp:extent cx="146228" cy="144780"/>
            <wp:effectExtent l="0" t="0" r="635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ascii="楷体" w:eastAsia="楷体" w:hAnsi="楷体"/>
        </w:rPr>
        <w:t>”</w:t>
      </w:r>
      <w:r w:rsidRPr="006E461C">
        <w:rPr>
          <w:rFonts w:ascii="楷体" w:eastAsia="楷体" w:hAnsi="楷体" w:hint="eastAsia"/>
        </w:rPr>
        <w:t>看作“凿”字异体，另有学者认为它记录的是见于魏晋画像砖的一种耙土用丁字形多齿农具的名称。居延新简</w:t>
      </w:r>
      <w:r w:rsidRPr="006E461C">
        <w:rPr>
          <w:rFonts w:ascii="楷体" w:eastAsia="楷体" w:hAnsi="楷体"/>
        </w:rPr>
        <w:t>EPT51:212</w:t>
      </w:r>
      <w:r w:rsidRPr="006E461C">
        <w:rPr>
          <w:rFonts w:ascii="楷体" w:eastAsia="楷体" w:hAnsi="楷体" w:hint="eastAsia"/>
        </w:rPr>
        <w:t>号简中有原释为</w:t>
      </w:r>
      <w:r w:rsidRPr="006E461C">
        <w:rPr>
          <w:rFonts w:ascii="楷体" w:eastAsia="楷体" w:hAnsi="楷体"/>
        </w:rPr>
        <w:t>“</w:t>
      </w:r>
      <w:r w:rsidRPr="006E461C">
        <w:rPr>
          <w:rFonts w:ascii="楷体" w:eastAsia="楷体" w:hAnsi="楷体" w:hint="eastAsia"/>
        </w:rPr>
        <w:t>㮑</w:t>
      </w:r>
      <w:r w:rsidRPr="006E461C">
        <w:rPr>
          <w:rFonts w:ascii="楷体" w:eastAsia="楷体" w:hAnsi="楷体"/>
        </w:rPr>
        <w:t>”</w:t>
      </w:r>
      <w:r w:rsidRPr="006E461C">
        <w:rPr>
          <w:rFonts w:ascii="楷体" w:eastAsia="楷体" w:hAnsi="楷体" w:hint="eastAsia"/>
        </w:rPr>
        <w:t>而近年被学者释为</w:t>
      </w:r>
      <w:r w:rsidRPr="006E461C">
        <w:rPr>
          <w:rFonts w:ascii="楷体" w:eastAsia="楷体" w:hAnsi="楷体"/>
        </w:rPr>
        <w:t>“</w:t>
      </w:r>
      <w:r w:rsidRPr="006E461C">
        <w:rPr>
          <w:rFonts w:ascii="楷体" w:eastAsia="楷体" w:hAnsi="楷体" w:hint="eastAsia"/>
          <w:noProof/>
        </w:rPr>
        <w:drawing>
          <wp:inline distT="0" distB="0" distL="0" distR="0" wp14:anchorId="4951D240" wp14:editId="62FBBDDC">
            <wp:extent cx="191530" cy="177996"/>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408" cy="207621"/>
                    </a:xfrm>
                    <a:prstGeom prst="rect">
                      <a:avLst/>
                    </a:prstGeom>
                    <a:noFill/>
                    <a:ln>
                      <a:noFill/>
                    </a:ln>
                  </pic:spPr>
                </pic:pic>
              </a:graphicData>
            </a:graphic>
          </wp:inline>
        </w:drawing>
      </w:r>
      <w:r w:rsidRPr="006E461C">
        <w:rPr>
          <w:rFonts w:ascii="楷体" w:eastAsia="楷体" w:hAnsi="楷体"/>
        </w:rPr>
        <w:t>”</w:t>
      </w:r>
      <w:r w:rsidRPr="006E461C">
        <w:rPr>
          <w:rFonts w:ascii="楷体" w:eastAsia="楷体" w:hAnsi="楷体" w:hint="eastAsia"/>
        </w:rPr>
        <w:t>的字，简文中描述该字所指称的农具的破损情况时用了</w:t>
      </w:r>
      <w:r w:rsidRPr="006E461C">
        <w:rPr>
          <w:rFonts w:ascii="楷体" w:eastAsia="楷体" w:hAnsi="楷体"/>
        </w:rPr>
        <w:t>“</w:t>
      </w:r>
      <w:r w:rsidRPr="006E461C">
        <w:rPr>
          <w:rFonts w:ascii="楷体" w:eastAsia="楷体" w:hAnsi="楷体" w:hint="eastAsia"/>
        </w:rPr>
        <w:t>破耳</w:t>
      </w:r>
      <w:r w:rsidRPr="006E461C">
        <w:rPr>
          <w:rFonts w:ascii="楷体" w:eastAsia="楷体" w:hAnsi="楷体"/>
        </w:rPr>
        <w:t>”</w:t>
      </w:r>
      <w:r w:rsidRPr="006E461C">
        <w:rPr>
          <w:rFonts w:ascii="楷体" w:eastAsia="楷体" w:hAnsi="楷体" w:hint="eastAsia"/>
        </w:rPr>
        <w:t>一语，说明这种农具有可名为</w:t>
      </w:r>
      <w:r w:rsidRPr="006E461C">
        <w:rPr>
          <w:rFonts w:ascii="楷体" w:eastAsia="楷体" w:hAnsi="楷体"/>
        </w:rPr>
        <w:t>“</w:t>
      </w:r>
      <w:r w:rsidRPr="006E461C">
        <w:rPr>
          <w:rFonts w:ascii="楷体" w:eastAsia="楷体" w:hAnsi="楷体" w:hint="eastAsia"/>
        </w:rPr>
        <w:t>耳</w:t>
      </w:r>
      <w:r w:rsidRPr="006E461C">
        <w:rPr>
          <w:rFonts w:ascii="楷体" w:eastAsia="楷体" w:hAnsi="楷体"/>
        </w:rPr>
        <w:t>”</w:t>
      </w:r>
      <w:r w:rsidRPr="006E461C">
        <w:rPr>
          <w:rFonts w:ascii="楷体" w:eastAsia="楷体" w:hAnsi="楷体" w:hint="eastAsia"/>
        </w:rPr>
        <w:t>的部件。根据该简提供的器物形制方面的信息</w:t>
      </w:r>
      <w:r w:rsidRPr="006E461C">
        <w:rPr>
          <w:rFonts w:ascii="楷体" w:eastAsia="楷体" w:hAnsi="楷体" w:hint="eastAsia"/>
        </w:rPr>
        <w:lastRenderedPageBreak/>
        <w:t>来检验过去对简文中记录某种农具名称的字的几种释读意见，只有将其释为</w:t>
      </w:r>
      <w:r w:rsidRPr="006E461C">
        <w:rPr>
          <w:rFonts w:ascii="楷体" w:eastAsia="楷体" w:hAnsi="楷体"/>
        </w:rPr>
        <w:t>“</w:t>
      </w:r>
      <w:r w:rsidRPr="006E461C">
        <w:rPr>
          <w:rFonts w:ascii="楷体" w:eastAsia="楷体" w:hAnsi="楷体" w:hint="eastAsia"/>
        </w:rPr>
        <w:t>㮑</w:t>
      </w:r>
      <w:r w:rsidRPr="006E461C">
        <w:rPr>
          <w:rFonts w:ascii="楷体" w:eastAsia="楷体" w:hAnsi="楷体"/>
        </w:rPr>
        <w:t>/</w:t>
      </w:r>
      <w:r w:rsidRPr="006E461C">
        <w:rPr>
          <w:rFonts w:ascii="楷体" w:eastAsia="楷体" w:hAnsi="楷体" w:hint="eastAsia"/>
        </w:rPr>
        <w:t>锸</w:t>
      </w:r>
      <w:r w:rsidRPr="006E461C">
        <w:rPr>
          <w:rFonts w:ascii="楷体" w:eastAsia="楷体" w:hAnsi="楷体"/>
        </w:rPr>
        <w:t>”</w:t>
      </w:r>
      <w:r w:rsidRPr="006E461C">
        <w:rPr>
          <w:rFonts w:ascii="楷体" w:eastAsia="楷体" w:hAnsi="楷体" w:hint="eastAsia"/>
        </w:rPr>
        <w:t>并看作指称农具臿的专用字是相合的。</w:t>
      </w:r>
    </w:p>
    <w:p w14:paraId="57F65664" w14:textId="77777777" w:rsidR="00740062" w:rsidRPr="006E461C" w:rsidRDefault="00740062" w:rsidP="00740062">
      <w:pPr>
        <w:spacing w:line="360" w:lineRule="auto"/>
        <w:textAlignment w:val="center"/>
        <w:rPr>
          <w:rFonts w:ascii="楷体" w:eastAsia="楷体" w:hAnsi="楷体"/>
        </w:rPr>
      </w:pPr>
    </w:p>
    <w:p w14:paraId="205D2747" w14:textId="77777777" w:rsidR="00740062" w:rsidRPr="006E461C" w:rsidRDefault="00740062" w:rsidP="00740062">
      <w:pPr>
        <w:pStyle w:val="aa"/>
        <w:ind w:firstLine="562"/>
        <w:rPr>
          <w:rFonts w:ascii="Times New Roman" w:hAnsi="Times New Roman"/>
        </w:rPr>
      </w:pPr>
      <w:r w:rsidRPr="006E461C">
        <w:rPr>
          <w:rFonts w:ascii="Times New Roman" w:hAnsi="Times New Roman"/>
          <w:b/>
        </w:rPr>
        <w:t>Keywords:</w:t>
      </w:r>
      <w:r w:rsidRPr="006E461C">
        <w:rPr>
          <w:rFonts w:ascii="Times New Roman" w:hAnsi="Times New Roman"/>
        </w:rPr>
        <w:t xml:space="preserve"> </w:t>
      </w:r>
      <w:r w:rsidRPr="006E461C">
        <w:rPr>
          <w:rFonts w:ascii="Times New Roman" w:hAnsi="Times New Roman"/>
        </w:rPr>
        <w:t>㮑</w:t>
      </w:r>
      <w:r w:rsidRPr="006E461C">
        <w:rPr>
          <w:rFonts w:ascii="Times New Roman" w:hAnsi="Times New Roman"/>
        </w:rPr>
        <w:t xml:space="preserve">(cha); </w:t>
      </w:r>
      <w:r w:rsidRPr="006E461C">
        <w:rPr>
          <w:rFonts w:ascii="Times New Roman" w:hAnsi="Times New Roman"/>
        </w:rPr>
        <w:t>锸</w:t>
      </w:r>
      <w:r w:rsidRPr="006E461C">
        <w:rPr>
          <w:rFonts w:ascii="Times New Roman" w:hAnsi="Times New Roman"/>
        </w:rPr>
        <w:t xml:space="preserve">(cha); </w:t>
      </w:r>
      <w:r w:rsidRPr="006E461C">
        <w:rPr>
          <w:rFonts w:ascii="Times New Roman" w:hAnsi="Times New Roman"/>
        </w:rPr>
        <w:t>臿</w:t>
      </w:r>
      <w:r w:rsidRPr="006E461C">
        <w:rPr>
          <w:rFonts w:ascii="Times New Roman" w:hAnsi="Times New Roman"/>
        </w:rPr>
        <w:t>(cha); farm tools used to dig soil; er, a component on farm tools for furrowing</w:t>
      </w:r>
    </w:p>
    <w:p w14:paraId="30B88651" w14:textId="77777777" w:rsidR="00740062" w:rsidRPr="006E461C" w:rsidRDefault="00740062" w:rsidP="00740062">
      <w:pPr>
        <w:pStyle w:val="aa"/>
        <w:ind w:firstLine="562"/>
        <w:rPr>
          <w:rFonts w:ascii="Arial" w:hAnsi="Arial" w:cs="Arial"/>
        </w:rPr>
      </w:pPr>
      <w:r w:rsidRPr="006E461C">
        <w:rPr>
          <w:rFonts w:ascii="Times New Roman" w:hAnsi="Times New Roman"/>
          <w:b/>
        </w:rPr>
        <w:t>Abstract:</w:t>
      </w:r>
      <w:r w:rsidRPr="006E461C">
        <w:rPr>
          <w:rFonts w:ascii="Times New Roman" w:hAnsi="Times New Roman"/>
        </w:rPr>
        <w:t xml:space="preserve"> On Han bamboo slips, “ </w:t>
      </w:r>
      <w:r w:rsidRPr="006E461C">
        <w:rPr>
          <w:rFonts w:ascii="Times New Roman" w:hAnsi="Times New Roman"/>
        </w:rPr>
        <w:t>㮑</w:t>
      </w:r>
      <w:r w:rsidRPr="006E461C">
        <w:rPr>
          <w:rFonts w:ascii="Times New Roman" w:hAnsi="Times New Roman"/>
        </w:rPr>
        <w:t xml:space="preserve">(cha)/ </w:t>
      </w:r>
      <w:r w:rsidRPr="006E461C">
        <w:rPr>
          <w:rFonts w:ascii="Times New Roman" w:hAnsi="Times New Roman"/>
        </w:rPr>
        <w:t>锸</w:t>
      </w:r>
      <w:r w:rsidRPr="006E461C">
        <w:rPr>
          <w:rFonts w:ascii="Times New Roman" w:hAnsi="Times New Roman"/>
        </w:rPr>
        <w:t xml:space="preserve">(cha)” are used exclusively to refer to the farm tool, </w:t>
      </w:r>
      <w:r w:rsidRPr="006E461C">
        <w:rPr>
          <w:rFonts w:ascii="Times New Roman" w:hAnsi="Times New Roman"/>
        </w:rPr>
        <w:t>臿</w:t>
      </w:r>
      <w:r w:rsidRPr="006E461C">
        <w:rPr>
          <w:rFonts w:ascii="Times New Roman" w:hAnsi="Times New Roman"/>
        </w:rPr>
        <w:t xml:space="preserve">(cha). In “ </w:t>
      </w:r>
      <w:r w:rsidRPr="006E461C">
        <w:rPr>
          <w:rFonts w:ascii="Times New Roman" w:hAnsi="Times New Roman"/>
        </w:rPr>
        <w:t>㮑</w:t>
      </w:r>
      <w:r w:rsidRPr="006E461C">
        <w:rPr>
          <w:rFonts w:ascii="Times New Roman" w:hAnsi="Times New Roman"/>
        </w:rPr>
        <w:t>(cha)” and “</w:t>
      </w:r>
      <w:r w:rsidRPr="006E461C">
        <w:rPr>
          <w:rFonts w:ascii="Times New Roman" w:hAnsi="Times New Roman"/>
        </w:rPr>
        <w:t>锸</w:t>
      </w:r>
      <w:r w:rsidRPr="006E461C">
        <w:rPr>
          <w:rFonts w:ascii="Times New Roman" w:hAnsi="Times New Roman"/>
        </w:rPr>
        <w:t xml:space="preserve">(cha)”, the radical on the right side is sometimes mixed up with “ </w:t>
      </w:r>
      <w:r w:rsidRPr="006E461C">
        <w:rPr>
          <w:rFonts w:ascii="Times New Roman" w:hAnsi="Times New Roman"/>
        </w:rPr>
        <w:t>齿</w:t>
      </w:r>
      <w:r w:rsidRPr="006E461C">
        <w:rPr>
          <w:rFonts w:ascii="Times New Roman" w:hAnsi="Times New Roman"/>
        </w:rPr>
        <w:t xml:space="preserve">(chi)”. As a result, “ </w:t>
      </w:r>
      <w:r w:rsidRPr="006E461C">
        <w:rPr>
          <w:rFonts w:ascii="Times New Roman" w:hAnsi="Times New Roman"/>
        </w:rPr>
        <w:t>㮑</w:t>
      </w:r>
      <w:r w:rsidRPr="006E461C">
        <w:rPr>
          <w:rFonts w:ascii="Times New Roman" w:hAnsi="Times New Roman"/>
        </w:rPr>
        <w:t xml:space="preserve">(cha)/ </w:t>
      </w:r>
      <w:r w:rsidRPr="006E461C">
        <w:rPr>
          <w:rFonts w:ascii="Times New Roman" w:hAnsi="Times New Roman"/>
        </w:rPr>
        <w:t>锸</w:t>
      </w:r>
      <w:r w:rsidRPr="006E461C">
        <w:rPr>
          <w:rFonts w:ascii="Times New Roman" w:hAnsi="Times New Roman"/>
        </w:rPr>
        <w:t>(cha)” have constantly been interpreted as “</w:t>
      </w:r>
      <w:r w:rsidRPr="006E461C">
        <w:rPr>
          <w:rFonts w:ascii="Times New Roman" w:hAnsi="Times New Roman"/>
          <w:noProof/>
        </w:rPr>
        <w:drawing>
          <wp:inline distT="0" distB="0" distL="0" distR="0" wp14:anchorId="6EAF8E3D" wp14:editId="5FF0BAE3">
            <wp:extent cx="181154" cy="172124"/>
            <wp:effectExtent l="0" t="0" r="952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ascii="Times New Roman" w:hAnsi="Times New Roman"/>
        </w:rPr>
        <w:t>(chi)/</w:t>
      </w:r>
      <w:r w:rsidRPr="006E461C">
        <w:rPr>
          <w:rFonts w:ascii="Times New Roman" w:hAnsi="Times New Roman"/>
          <w:noProof/>
        </w:rPr>
        <w:drawing>
          <wp:inline distT="0" distB="0" distL="0" distR="0" wp14:anchorId="313E72B4" wp14:editId="43C32DDF">
            <wp:extent cx="146228" cy="144780"/>
            <wp:effectExtent l="0" t="0" r="6350" b="762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ascii="Times New Roman" w:hAnsi="Times New Roman"/>
        </w:rPr>
        <w:t>(chi)” by some scholars. In recent years, some scholars have been regarding “</w:t>
      </w:r>
      <w:r w:rsidRPr="006E461C">
        <w:rPr>
          <w:rFonts w:ascii="Times New Roman" w:hAnsi="Times New Roman"/>
          <w:noProof/>
        </w:rPr>
        <w:drawing>
          <wp:inline distT="0" distB="0" distL="0" distR="0" wp14:anchorId="31C38C9E" wp14:editId="35F6639D">
            <wp:extent cx="181154" cy="172124"/>
            <wp:effectExtent l="0" t="0" r="9525"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ascii="Times New Roman" w:hAnsi="Times New Roman"/>
        </w:rPr>
        <w:t>(chi)/</w:t>
      </w:r>
      <w:r w:rsidRPr="006E461C">
        <w:rPr>
          <w:rFonts w:ascii="Times New Roman" w:hAnsi="Times New Roman"/>
          <w:noProof/>
        </w:rPr>
        <w:drawing>
          <wp:inline distT="0" distB="0" distL="0" distR="0" wp14:anchorId="48584C2F" wp14:editId="7E6F9238">
            <wp:extent cx="146228" cy="144780"/>
            <wp:effectExtent l="0" t="0" r="635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ascii="Times New Roman" w:hAnsi="Times New Roman"/>
        </w:rPr>
        <w:t xml:space="preserve">(chi)” as a variant of the Chinese character “ </w:t>
      </w:r>
      <w:r w:rsidRPr="006E461C">
        <w:rPr>
          <w:rFonts w:ascii="Times New Roman" w:hAnsi="Times New Roman"/>
        </w:rPr>
        <w:t>凿</w:t>
      </w:r>
      <w:r w:rsidRPr="006E461C">
        <w:rPr>
          <w:rFonts w:ascii="Times New Roman" w:hAnsi="Times New Roman"/>
        </w:rPr>
        <w:t>(</w:t>
      </w:r>
      <w:proofErr w:type="spellStart"/>
      <w:r w:rsidRPr="006E461C">
        <w:rPr>
          <w:rFonts w:ascii="Times New Roman" w:hAnsi="Times New Roman"/>
        </w:rPr>
        <w:t>zao</w:t>
      </w:r>
      <w:proofErr w:type="spellEnd"/>
      <w:r w:rsidRPr="006E461C">
        <w:rPr>
          <w:rFonts w:ascii="Times New Roman" w:hAnsi="Times New Roman"/>
        </w:rPr>
        <w:t>)”, and some others have claimed that “</w:t>
      </w:r>
      <w:r w:rsidRPr="006E461C">
        <w:rPr>
          <w:rFonts w:ascii="Times New Roman" w:hAnsi="Times New Roman"/>
          <w:noProof/>
        </w:rPr>
        <w:drawing>
          <wp:inline distT="0" distB="0" distL="0" distR="0" wp14:anchorId="194964CF" wp14:editId="2FAD136B">
            <wp:extent cx="181154" cy="172124"/>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ascii="Times New Roman" w:hAnsi="Times New Roman"/>
        </w:rPr>
        <w:t>(chi)/</w:t>
      </w:r>
      <w:r w:rsidRPr="006E461C">
        <w:rPr>
          <w:rFonts w:ascii="Times New Roman" w:hAnsi="Times New Roman"/>
          <w:noProof/>
        </w:rPr>
        <w:drawing>
          <wp:inline distT="0" distB="0" distL="0" distR="0" wp14:anchorId="1DCECEE2" wp14:editId="21E373DE">
            <wp:extent cx="146228" cy="144780"/>
            <wp:effectExtent l="0" t="0" r="635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ascii="Times New Roman" w:hAnsi="Times New Roman"/>
        </w:rPr>
        <w:t>(chi)” were used to describe a multi-toothed farm tool in the shape of the Chinese character “</w:t>
      </w:r>
      <w:r w:rsidRPr="006E461C">
        <w:rPr>
          <w:rFonts w:ascii="Times New Roman" w:hAnsi="Times New Roman"/>
        </w:rPr>
        <w:t>丁</w:t>
      </w:r>
      <w:r w:rsidRPr="006E461C">
        <w:rPr>
          <w:rFonts w:ascii="Times New Roman" w:hAnsi="Times New Roman"/>
        </w:rPr>
        <w:t xml:space="preserve">”, as depicted in statuary bricks of Wei-Jin Period. On the newly discovered Juyan bamboo </w:t>
      </w:r>
      <w:proofErr w:type="spellStart"/>
      <w:r w:rsidRPr="006E461C">
        <w:rPr>
          <w:rFonts w:ascii="Times New Roman" w:hAnsi="Times New Roman"/>
        </w:rPr>
        <w:t>slips,the</w:t>
      </w:r>
      <w:proofErr w:type="spellEnd"/>
      <w:r w:rsidRPr="006E461C">
        <w:rPr>
          <w:rFonts w:ascii="Times New Roman" w:hAnsi="Times New Roman"/>
        </w:rPr>
        <w:t xml:space="preserve"> character which was previously interpreted as “ </w:t>
      </w:r>
      <w:r w:rsidRPr="006E461C">
        <w:rPr>
          <w:rFonts w:ascii="Times New Roman" w:hAnsi="Times New Roman"/>
        </w:rPr>
        <w:t>㮑</w:t>
      </w:r>
      <w:r w:rsidRPr="006E461C">
        <w:rPr>
          <w:rFonts w:ascii="Times New Roman" w:hAnsi="Times New Roman"/>
        </w:rPr>
        <w:t>(cha)” and then as “</w:t>
      </w:r>
      <w:r w:rsidRPr="006E461C">
        <w:rPr>
          <w:rFonts w:ascii="Times New Roman" w:hAnsi="Times New Roman"/>
          <w:noProof/>
        </w:rPr>
        <w:drawing>
          <wp:inline distT="0" distB="0" distL="0" distR="0" wp14:anchorId="2DE0D53B" wp14:editId="2560FA26">
            <wp:extent cx="191530" cy="177996"/>
            <wp:effectExtent l="0" t="0" r="0" b="0"/>
            <wp:docPr id="1155" name="图片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408" cy="207621"/>
                    </a:xfrm>
                    <a:prstGeom prst="rect">
                      <a:avLst/>
                    </a:prstGeom>
                    <a:noFill/>
                    <a:ln>
                      <a:noFill/>
                    </a:ln>
                  </pic:spPr>
                </pic:pic>
              </a:graphicData>
            </a:graphic>
          </wp:inline>
        </w:drawing>
      </w:r>
      <w:r w:rsidRPr="006E461C">
        <w:rPr>
          <w:rFonts w:ascii="Times New Roman" w:hAnsi="Times New Roman"/>
        </w:rPr>
        <w:t>(</w:t>
      </w:r>
      <w:proofErr w:type="spellStart"/>
      <w:r w:rsidRPr="006E461C">
        <w:rPr>
          <w:rFonts w:ascii="Times New Roman" w:hAnsi="Times New Roman"/>
        </w:rPr>
        <w:t>zao</w:t>
      </w:r>
      <w:proofErr w:type="spellEnd"/>
      <w:r w:rsidRPr="006E461C">
        <w:rPr>
          <w:rFonts w:ascii="Times New Roman" w:hAnsi="Times New Roman"/>
        </w:rPr>
        <w:t xml:space="preserve">)” in recent years should be used to refer to the farm tool fixed with a component called “ </w:t>
      </w:r>
      <w:r w:rsidRPr="006E461C">
        <w:rPr>
          <w:rFonts w:ascii="Times New Roman" w:hAnsi="Times New Roman"/>
        </w:rPr>
        <w:t>耳</w:t>
      </w:r>
      <w:r w:rsidRPr="006E461C">
        <w:rPr>
          <w:rFonts w:ascii="Times New Roman" w:hAnsi="Times New Roman"/>
        </w:rPr>
        <w:t xml:space="preserve">(er)”. In the light of these bamboo slips and previous studies, it was concluded that </w:t>
      </w:r>
      <w:r w:rsidRPr="006E461C">
        <w:rPr>
          <w:rFonts w:ascii="Times New Roman" w:hAnsi="Times New Roman"/>
        </w:rPr>
        <w:lastRenderedPageBreak/>
        <w:t xml:space="preserve">the character should only be interpreted as “ </w:t>
      </w:r>
      <w:r w:rsidRPr="006E461C">
        <w:rPr>
          <w:rFonts w:ascii="Times New Roman" w:hAnsi="Times New Roman"/>
        </w:rPr>
        <w:t>㮑</w:t>
      </w:r>
      <w:r w:rsidRPr="006E461C">
        <w:rPr>
          <w:rFonts w:ascii="Times New Roman" w:hAnsi="Times New Roman"/>
        </w:rPr>
        <w:t xml:space="preserve">(cha)/ </w:t>
      </w:r>
      <w:r w:rsidRPr="006E461C">
        <w:rPr>
          <w:rFonts w:ascii="Times New Roman" w:hAnsi="Times New Roman"/>
        </w:rPr>
        <w:t>锸</w:t>
      </w:r>
      <w:r w:rsidRPr="006E461C">
        <w:rPr>
          <w:rFonts w:ascii="Times New Roman" w:hAnsi="Times New Roman"/>
        </w:rPr>
        <w:t xml:space="preserve">(cha)”, and that it was used exclusively to refer to the farm tool, </w:t>
      </w:r>
      <w:r w:rsidRPr="006E461C">
        <w:rPr>
          <w:rFonts w:ascii="Times New Roman" w:hAnsi="Times New Roman"/>
        </w:rPr>
        <w:t>臿</w:t>
      </w:r>
      <w:r w:rsidRPr="006E461C">
        <w:rPr>
          <w:rFonts w:ascii="Times New Roman" w:hAnsi="Times New Roman"/>
        </w:rPr>
        <w:t>(cha).</w:t>
      </w:r>
    </w:p>
    <w:p w14:paraId="32059BC1" w14:textId="77777777" w:rsidR="00740062" w:rsidRPr="006E461C" w:rsidRDefault="00740062" w:rsidP="00740062">
      <w:pPr>
        <w:spacing w:line="360" w:lineRule="auto"/>
        <w:ind w:firstLineChars="200" w:firstLine="480"/>
        <w:textAlignment w:val="center"/>
      </w:pPr>
    </w:p>
    <w:p w14:paraId="27D380F9" w14:textId="77777777" w:rsidR="00740062" w:rsidRPr="006E461C" w:rsidRDefault="00740062" w:rsidP="00740062">
      <w:pPr>
        <w:pStyle w:val="3"/>
        <w:jc w:val="center"/>
      </w:pPr>
      <w:r w:rsidRPr="006E461C">
        <w:rPr>
          <w:rFonts w:hint="eastAsia"/>
        </w:rPr>
        <w:t>一、问题由来</w:t>
      </w:r>
    </w:p>
    <w:p w14:paraId="78079E14" w14:textId="77777777" w:rsidR="00740062" w:rsidRPr="006E461C" w:rsidRDefault="00740062" w:rsidP="00740062">
      <w:pPr>
        <w:pStyle w:val="aa"/>
        <w:ind w:firstLine="560"/>
      </w:pPr>
      <w:r w:rsidRPr="006E461C">
        <w:rPr>
          <w:rFonts w:hint="eastAsia"/>
        </w:rPr>
        <w:t>近年学者重新整理释读汉简材料时，或将之前在字形和辞例分析上取得普遍认可的“㮑</w:t>
      </w:r>
      <w:r w:rsidRPr="006E461C">
        <w:t>/</w:t>
      </w:r>
      <w:r w:rsidRPr="006E461C">
        <w:rPr>
          <w:rFonts w:hint="eastAsia"/>
        </w:rPr>
        <w:t>锸”字改隶（单据字形隶定）或改释（对形、义皆有解说）为</w:t>
      </w:r>
      <w:r w:rsidRPr="006E461C">
        <w:t>“</w:t>
      </w:r>
      <w:r w:rsidRPr="006E461C">
        <w:rPr>
          <w:noProof/>
        </w:rPr>
        <w:drawing>
          <wp:inline distT="0" distB="0" distL="0" distR="0" wp14:anchorId="4D473ECA" wp14:editId="41409C15">
            <wp:extent cx="144000" cy="157808"/>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000" cy="157808"/>
                    </a:xfrm>
                    <a:prstGeom prst="rect">
                      <a:avLst/>
                    </a:prstGeom>
                  </pic:spPr>
                </pic:pic>
              </a:graphicData>
            </a:graphic>
          </wp:inline>
        </w:drawing>
      </w:r>
      <w:r w:rsidRPr="006E461C">
        <w:t>/</w:t>
      </w:r>
      <w:r w:rsidRPr="006E461C">
        <w:rPr>
          <w:noProof/>
        </w:rPr>
        <w:drawing>
          <wp:inline distT="0" distB="0" distL="0" distR="0" wp14:anchorId="66B09D28" wp14:editId="2089E4F8">
            <wp:extent cx="144000" cy="152308"/>
            <wp:effectExtent l="0" t="0" r="889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 cy="152308"/>
                    </a:xfrm>
                    <a:prstGeom prst="rect">
                      <a:avLst/>
                    </a:prstGeom>
                  </pic:spPr>
                </pic:pic>
              </a:graphicData>
            </a:graphic>
          </wp:inline>
        </w:drawing>
      </w:r>
      <w:r w:rsidRPr="006E461C">
        <w:t>”“</w:t>
      </w:r>
      <w:r w:rsidRPr="006E461C">
        <w:rPr>
          <w:noProof/>
        </w:rPr>
        <w:drawing>
          <wp:inline distT="0" distB="0" distL="0" distR="0" wp14:anchorId="6521C4F9" wp14:editId="5B8E7E37">
            <wp:extent cx="144000" cy="166310"/>
            <wp:effectExtent l="0" t="0" r="8890" b="571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0" cy="166310"/>
                    </a:xfrm>
                    <a:prstGeom prst="rect">
                      <a:avLst/>
                    </a:prstGeom>
                  </pic:spPr>
                </pic:pic>
              </a:graphicData>
            </a:graphic>
          </wp:inline>
        </w:drawing>
      </w:r>
      <w:r w:rsidRPr="006E461C">
        <w:t>/</w:t>
      </w:r>
      <w:r w:rsidRPr="006E461C">
        <w:rPr>
          <w:noProof/>
        </w:rPr>
        <w:drawing>
          <wp:inline distT="0" distB="0" distL="0" distR="0" wp14:anchorId="048CE431" wp14:editId="2C1AE7F8">
            <wp:extent cx="144000" cy="142200"/>
            <wp:effectExtent l="0" t="0" r="889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000" cy="142200"/>
                    </a:xfrm>
                    <a:prstGeom prst="rect">
                      <a:avLst/>
                    </a:prstGeom>
                  </pic:spPr>
                </pic:pic>
              </a:graphicData>
            </a:graphic>
          </wp:inline>
        </w:drawing>
      </w:r>
      <w:r w:rsidRPr="006E461C">
        <w:t>”“</w:t>
      </w:r>
      <w:r w:rsidRPr="006E461C">
        <w:rPr>
          <w:rFonts w:hint="eastAsia"/>
          <w:noProof/>
        </w:rPr>
        <w:drawing>
          <wp:inline distT="0" distB="0" distL="0" distR="0" wp14:anchorId="1F41E977" wp14:editId="3EA641F0">
            <wp:extent cx="151200" cy="140516"/>
            <wp:effectExtent l="0" t="0" r="127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200" cy="140516"/>
                    </a:xfrm>
                    <a:prstGeom prst="rect">
                      <a:avLst/>
                    </a:prstGeom>
                    <a:noFill/>
                    <a:ln>
                      <a:noFill/>
                    </a:ln>
                  </pic:spPr>
                </pic:pic>
              </a:graphicData>
            </a:graphic>
          </wp:inline>
        </w:drawing>
      </w:r>
      <w:r w:rsidRPr="006E461C">
        <w:t>/</w:t>
      </w:r>
      <w:r w:rsidRPr="006E461C">
        <w:rPr>
          <w:noProof/>
        </w:rPr>
        <w:drawing>
          <wp:inline distT="0" distB="0" distL="0" distR="0" wp14:anchorId="0B3C6783" wp14:editId="275BBF78">
            <wp:extent cx="153281" cy="164300"/>
            <wp:effectExtent l="0" t="0" r="0" b="762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01" cy="174076"/>
                    </a:xfrm>
                    <a:prstGeom prst="rect">
                      <a:avLst/>
                    </a:prstGeom>
                    <a:noFill/>
                    <a:ln>
                      <a:noFill/>
                    </a:ln>
                  </pic:spPr>
                </pic:pic>
              </a:graphicData>
            </a:graphic>
          </wp:inline>
        </w:drawing>
      </w:r>
      <w:r w:rsidRPr="006E461C">
        <w:t>”</w:t>
      </w:r>
      <w:r w:rsidRPr="006E461C">
        <w:rPr>
          <w:rFonts w:hint="eastAsia"/>
        </w:rPr>
        <w:t>“</w:t>
      </w:r>
      <w:r w:rsidRPr="006E461C">
        <w:rPr>
          <w:noProof/>
        </w:rPr>
        <w:drawing>
          <wp:inline distT="0" distB="0" distL="0" distR="0" wp14:anchorId="05CD1EE3" wp14:editId="29269819">
            <wp:extent cx="181154" cy="172124"/>
            <wp:effectExtent l="0" t="0" r="952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t>/</w:t>
      </w:r>
      <w:r w:rsidRPr="006E461C">
        <w:rPr>
          <w:noProof/>
        </w:rPr>
        <w:drawing>
          <wp:inline distT="0" distB="0" distL="0" distR="0" wp14:anchorId="48A5C24F" wp14:editId="1A1C38A1">
            <wp:extent cx="146294" cy="144846"/>
            <wp:effectExtent l="0" t="0" r="635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rPr>
          <w:rFonts w:hint="eastAsia"/>
        </w:rPr>
        <w:t>”。</w:t>
      </w:r>
    </w:p>
    <w:p w14:paraId="57486C5C" w14:textId="2D339497" w:rsidR="00740062" w:rsidRPr="006E461C" w:rsidRDefault="00740062" w:rsidP="00740062">
      <w:pPr>
        <w:pStyle w:val="aa"/>
        <w:ind w:firstLine="560"/>
      </w:pPr>
      <w:r w:rsidRPr="006E461C">
        <w:rPr>
          <w:rFonts w:hint="eastAsia"/>
        </w:rPr>
        <w:t>这类字的右旁最初就被释作“齿”或“首”，释“臿”的意见较早由裘锡圭先生提出并详加论证。他在</w:t>
      </w:r>
      <w:r w:rsidRPr="006E461C">
        <w:t>1981</w:t>
      </w:r>
      <w:r w:rsidRPr="006E461C">
        <w:rPr>
          <w:rFonts w:hint="eastAsia"/>
        </w:rPr>
        <w:t>年发表的《汉简零拾》（以下简称“《零拾》”）一文中将汉简中左旁从“木”或“金”，右旁作如下诸形的字释为“㮑”或“锸”</w:t>
      </w:r>
      <w:r w:rsidRPr="00744B35">
        <w:rPr>
          <w:vertAlign w:val="superscript"/>
        </w:rPr>
        <w:footnoteReference w:id="1"/>
      </w:r>
      <w:r w:rsidRPr="006E461C">
        <w:rPr>
          <w:rFonts w:hint="eastAsia"/>
        </w:rPr>
        <w:t>：</w:t>
      </w:r>
    </w:p>
    <w:p w14:paraId="1071F272" w14:textId="416F1F0D" w:rsidR="00740062" w:rsidRPr="006E461C" w:rsidRDefault="00740062" w:rsidP="00740062">
      <w:pPr>
        <w:pStyle w:val="aa"/>
        <w:ind w:firstLine="560"/>
      </w:pPr>
      <w:r w:rsidRPr="006E461C">
        <w:t>A</w:t>
      </w:r>
      <w:r w:rsidRPr="006E461C">
        <w:rPr>
          <w:rFonts w:hint="eastAsia"/>
        </w:rPr>
        <w:t>：</w:t>
      </w:r>
      <w:r w:rsidRPr="006E461C">
        <w:rPr>
          <w:noProof/>
        </w:rPr>
        <w:drawing>
          <wp:inline distT="0" distB="0" distL="0" distR="0" wp14:anchorId="47B5297E" wp14:editId="0C0598AC">
            <wp:extent cx="271433" cy="394948"/>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832" cy="418809"/>
                    </a:xfrm>
                    <a:prstGeom prst="rect">
                      <a:avLst/>
                    </a:prstGeom>
                    <a:noFill/>
                    <a:ln>
                      <a:noFill/>
                    </a:ln>
                  </pic:spPr>
                </pic:pic>
              </a:graphicData>
            </a:graphic>
          </wp:inline>
        </w:drawing>
      </w:r>
      <w:r w:rsidRPr="006E461C">
        <w:rPr>
          <w:rFonts w:hint="eastAsia"/>
        </w:rPr>
        <w:t>居</w:t>
      </w:r>
      <w:r w:rsidRPr="006E461C">
        <w:t xml:space="preserve">47.4  </w:t>
      </w:r>
      <w:r w:rsidRPr="006E461C">
        <w:rPr>
          <w:noProof/>
        </w:rPr>
        <w:drawing>
          <wp:inline distT="0" distB="0" distL="0" distR="0" wp14:anchorId="4DBEC66A" wp14:editId="2ACEB8BC">
            <wp:extent cx="226931" cy="304194"/>
            <wp:effectExtent l="0" t="0" r="1905" b="63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33" cy="317869"/>
                    </a:xfrm>
                    <a:prstGeom prst="rect">
                      <a:avLst/>
                    </a:prstGeom>
                    <a:noFill/>
                    <a:ln>
                      <a:noFill/>
                    </a:ln>
                  </pic:spPr>
                </pic:pic>
              </a:graphicData>
            </a:graphic>
          </wp:inline>
        </w:drawing>
      </w:r>
      <w:r w:rsidRPr="006E461C">
        <w:rPr>
          <w:rFonts w:hint="eastAsia"/>
        </w:rPr>
        <w:t>居</w:t>
      </w:r>
      <w:r w:rsidRPr="006E461C">
        <w:t xml:space="preserve">227.61  </w:t>
      </w:r>
      <w:r w:rsidRPr="006E461C">
        <w:rPr>
          <w:noProof/>
        </w:rPr>
        <w:drawing>
          <wp:inline distT="0" distB="0" distL="0" distR="0" wp14:anchorId="5791D12C" wp14:editId="10126CC3">
            <wp:extent cx="343561" cy="263714"/>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676" cy="273781"/>
                    </a:xfrm>
                    <a:prstGeom prst="rect">
                      <a:avLst/>
                    </a:prstGeom>
                    <a:noFill/>
                    <a:ln>
                      <a:noFill/>
                    </a:ln>
                  </pic:spPr>
                </pic:pic>
              </a:graphicData>
            </a:graphic>
          </wp:inline>
        </w:drawing>
      </w:r>
      <w:r w:rsidRPr="006E461C">
        <w:rPr>
          <w:rFonts w:hint="eastAsia"/>
        </w:rPr>
        <w:t>居</w:t>
      </w:r>
      <w:r w:rsidRPr="006E461C">
        <w:t xml:space="preserve">522.20  </w:t>
      </w:r>
      <w:r w:rsidRPr="006E461C">
        <w:rPr>
          <w:noProof/>
        </w:rPr>
        <w:drawing>
          <wp:inline distT="0" distB="0" distL="0" distR="0" wp14:anchorId="2DE33E45" wp14:editId="01D8B736">
            <wp:extent cx="280134" cy="26746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790" cy="276679"/>
                    </a:xfrm>
                    <a:prstGeom prst="rect">
                      <a:avLst/>
                    </a:prstGeom>
                    <a:noFill/>
                    <a:ln>
                      <a:noFill/>
                    </a:ln>
                  </pic:spPr>
                </pic:pic>
              </a:graphicData>
            </a:graphic>
          </wp:inline>
        </w:drawing>
      </w:r>
      <w:r w:rsidRPr="006E461C">
        <w:rPr>
          <w:rFonts w:hint="eastAsia"/>
        </w:rPr>
        <w:t>居</w:t>
      </w:r>
      <w:r w:rsidRPr="006E461C">
        <w:t>512.14</w:t>
      </w:r>
      <w:r w:rsidRPr="00744B35">
        <w:rPr>
          <w:vertAlign w:val="superscript"/>
        </w:rPr>
        <w:footnoteReference w:id="2"/>
      </w:r>
    </w:p>
    <w:p w14:paraId="7E6EBDE7" w14:textId="7F3F6ADF" w:rsidR="00740062" w:rsidRPr="006E461C" w:rsidRDefault="00740062" w:rsidP="00740062">
      <w:pPr>
        <w:pStyle w:val="aa"/>
        <w:ind w:firstLine="560"/>
      </w:pPr>
      <w:r w:rsidRPr="006E461C">
        <w:t>B</w:t>
      </w:r>
      <w:r w:rsidRPr="006E461C">
        <w:rPr>
          <w:rFonts w:hint="eastAsia"/>
        </w:rPr>
        <w:t>：</w:t>
      </w:r>
      <w:r w:rsidRPr="006E461C">
        <w:rPr>
          <w:noProof/>
        </w:rPr>
        <w:drawing>
          <wp:inline distT="0" distB="0" distL="0" distR="0" wp14:anchorId="71F9336F" wp14:editId="00371899">
            <wp:extent cx="192157" cy="36272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584" cy="371086"/>
                    </a:xfrm>
                    <a:prstGeom prst="rect">
                      <a:avLst/>
                    </a:prstGeom>
                    <a:noFill/>
                    <a:ln>
                      <a:noFill/>
                    </a:ln>
                  </pic:spPr>
                </pic:pic>
              </a:graphicData>
            </a:graphic>
          </wp:inline>
        </w:drawing>
      </w:r>
      <w:r w:rsidRPr="006E461C">
        <w:rPr>
          <w:rFonts w:hint="eastAsia"/>
        </w:rPr>
        <w:t>凤凰山八号墓</w:t>
      </w:r>
      <w:r w:rsidRPr="006E461C">
        <w:t>71</w:t>
      </w:r>
      <w:r w:rsidRPr="006E461C">
        <w:rPr>
          <w:rFonts w:hint="eastAsia"/>
        </w:rPr>
        <w:t>号简</w:t>
      </w:r>
      <w:r w:rsidRPr="00744B35">
        <w:rPr>
          <w:vertAlign w:val="superscript"/>
        </w:rPr>
        <w:footnoteReference w:id="3"/>
      </w:r>
    </w:p>
    <w:p w14:paraId="7978337C" w14:textId="2FC8FE2E" w:rsidR="00740062" w:rsidRPr="006E461C" w:rsidRDefault="00740062" w:rsidP="00740062">
      <w:pPr>
        <w:pStyle w:val="aa"/>
        <w:ind w:firstLine="560"/>
      </w:pPr>
      <w:r w:rsidRPr="006E461C">
        <w:lastRenderedPageBreak/>
        <w:t>C</w:t>
      </w:r>
      <w:r w:rsidRPr="006E461C">
        <w:rPr>
          <w:rFonts w:hint="eastAsia"/>
        </w:rPr>
        <w:t>：</w:t>
      </w:r>
      <w:r w:rsidRPr="006E461C">
        <w:rPr>
          <w:rFonts w:hint="eastAsia"/>
          <w:noProof/>
        </w:rPr>
        <w:drawing>
          <wp:inline distT="0" distB="0" distL="0" distR="0" wp14:anchorId="5CB765F2" wp14:editId="02CECFE2">
            <wp:extent cx="226607" cy="396130"/>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37" cy="403001"/>
                    </a:xfrm>
                    <a:prstGeom prst="rect">
                      <a:avLst/>
                    </a:prstGeom>
                    <a:noFill/>
                    <a:ln>
                      <a:noFill/>
                    </a:ln>
                  </pic:spPr>
                </pic:pic>
              </a:graphicData>
            </a:graphic>
          </wp:inline>
        </w:drawing>
      </w:r>
      <w:r w:rsidRPr="006E461C">
        <w:rPr>
          <w:rFonts w:hint="eastAsia"/>
        </w:rPr>
        <w:t>凤凰山</w:t>
      </w:r>
      <w:r w:rsidRPr="006E461C">
        <w:t>167</w:t>
      </w:r>
      <w:r w:rsidRPr="006E461C">
        <w:rPr>
          <w:rFonts w:hint="eastAsia"/>
        </w:rPr>
        <w:t>号墓</w:t>
      </w:r>
      <w:r w:rsidRPr="006E461C">
        <w:t>15</w:t>
      </w:r>
      <w:r w:rsidRPr="006E461C">
        <w:rPr>
          <w:rFonts w:hint="eastAsia"/>
        </w:rPr>
        <w:t>号简</w:t>
      </w:r>
      <w:r w:rsidRPr="00744B35">
        <w:rPr>
          <w:vertAlign w:val="superscript"/>
        </w:rPr>
        <w:footnoteReference w:id="4"/>
      </w:r>
    </w:p>
    <w:p w14:paraId="135C23E5" w14:textId="77777777" w:rsidR="00740062" w:rsidRPr="006E461C" w:rsidRDefault="00740062" w:rsidP="00740062">
      <w:pPr>
        <w:pStyle w:val="a9"/>
        <w:jc w:val="both"/>
        <w:rPr>
          <w:lang w:eastAsia="zh-TW"/>
        </w:rPr>
      </w:pPr>
      <w:r w:rsidRPr="006E461C">
        <w:rPr>
          <w:rFonts w:hint="eastAsia"/>
          <w:lang w:eastAsia="zh-TW"/>
        </w:rPr>
        <w:t>并指出“㮑”或“锸”都是当起土工具讲的</w:t>
      </w:r>
      <w:r w:rsidRPr="006E461C">
        <w:rPr>
          <w:lang w:eastAsia="zh-TW"/>
        </w:rPr>
        <w:t>“</w:t>
      </w:r>
      <w:r w:rsidRPr="006E461C">
        <w:rPr>
          <w:rFonts w:hint="eastAsia"/>
          <w:lang w:eastAsia="zh-TW"/>
        </w:rPr>
        <w:t>臿</w:t>
      </w:r>
      <w:r w:rsidRPr="006E461C">
        <w:rPr>
          <w:lang w:eastAsia="zh-TW"/>
        </w:rPr>
        <w:t>”</w:t>
      </w:r>
      <w:r w:rsidRPr="006E461C">
        <w:rPr>
          <w:rFonts w:hint="eastAsia"/>
          <w:lang w:eastAsia="zh-TW"/>
        </w:rPr>
        <w:t>的专用字。</w:t>
      </w:r>
    </w:p>
    <w:p w14:paraId="50D9C7CE" w14:textId="45BE3619" w:rsidR="00740062" w:rsidRPr="006E461C" w:rsidRDefault="00740062" w:rsidP="00740062">
      <w:pPr>
        <w:pStyle w:val="aa"/>
        <w:ind w:firstLine="560"/>
      </w:pPr>
      <w:r w:rsidRPr="006E461C">
        <w:rPr>
          <w:rFonts w:hint="eastAsia"/>
        </w:rPr>
        <w:t>《零拾》一文发表后，大家对相关诸字的认识渐趋统一。刘钊先生于</w:t>
      </w:r>
      <w:r w:rsidRPr="006E461C">
        <w:t>2014</w:t>
      </w:r>
      <w:r w:rsidRPr="006E461C">
        <w:rPr>
          <w:rFonts w:hint="eastAsia"/>
        </w:rPr>
        <w:t>年发文对“臿”字在古文字至隶楷阶段的形体源流、俗写及错讹情况作了梳理和分析，认为“臿”字是从倒矢从臼的会意字，象箭插入某一区域之形，是《说文》训为</w:t>
      </w:r>
      <w:r w:rsidRPr="006E461C">
        <w:t>“</w:t>
      </w:r>
      <w:r w:rsidRPr="006E461C">
        <w:rPr>
          <w:rFonts w:hint="eastAsia"/>
        </w:rPr>
        <w:t>刺内也</w:t>
      </w:r>
      <w:r w:rsidRPr="006E461C">
        <w:t>”</w:t>
      </w:r>
      <w:r w:rsidRPr="006E461C">
        <w:rPr>
          <w:rFonts w:hint="eastAsia"/>
        </w:rPr>
        <w:t>的</w:t>
      </w:r>
      <w:r w:rsidRPr="006E461C">
        <w:t>“</w:t>
      </w:r>
      <w:r w:rsidRPr="006E461C">
        <w:rPr>
          <w:rFonts w:hint="eastAsia"/>
        </w:rPr>
        <w:t>插</w:t>
      </w:r>
      <w:r w:rsidRPr="006E461C">
        <w:t>”</w:t>
      </w:r>
      <w:r w:rsidRPr="006E461C">
        <w:rPr>
          <w:rFonts w:hint="eastAsia"/>
        </w:rPr>
        <w:t>的本字，并对汉简中“臿”旁或整体近于“齿”、或上部变作“干”的形体错讹作了说明</w:t>
      </w:r>
      <w:r w:rsidRPr="00744B35">
        <w:rPr>
          <w:vertAlign w:val="superscript"/>
        </w:rPr>
        <w:footnoteReference w:id="5"/>
      </w:r>
      <w:r w:rsidRPr="006E461C">
        <w:rPr>
          <w:rFonts w:hint="eastAsia"/>
        </w:rPr>
        <w:t>。</w:t>
      </w:r>
    </w:p>
    <w:p w14:paraId="4DD30BD7" w14:textId="30DCBC26" w:rsidR="00740062" w:rsidRPr="006E461C" w:rsidRDefault="00740062" w:rsidP="00740062">
      <w:pPr>
        <w:pStyle w:val="aa"/>
        <w:ind w:firstLine="560"/>
      </w:pPr>
      <w:r w:rsidRPr="006E461C">
        <w:rPr>
          <w:rFonts w:hint="eastAsia"/>
        </w:rPr>
        <w:t>值得注意的是，还有一些与上揭</w:t>
      </w:r>
      <w:r w:rsidRPr="006E461C">
        <w:t>A</w:t>
      </w:r>
      <w:r w:rsidRPr="006E461C">
        <w:rPr>
          <w:rFonts w:hint="eastAsia"/>
        </w:rPr>
        <w:t>、</w:t>
      </w:r>
      <w:r w:rsidRPr="006E461C">
        <w:t>B</w:t>
      </w:r>
      <w:r w:rsidRPr="006E461C">
        <w:rPr>
          <w:rFonts w:hint="eastAsia"/>
        </w:rPr>
        <w:t>、</w:t>
      </w:r>
      <w:r w:rsidRPr="006E461C">
        <w:t>C</w:t>
      </w:r>
      <w:r w:rsidRPr="006E461C">
        <w:rPr>
          <w:rFonts w:hint="eastAsia"/>
        </w:rPr>
        <w:t>诸形有些区别的写法，虽然辞例上无法明确联系，但形体上仍可与A、B、C诸形以及后世字</w:t>
      </w:r>
      <w:r w:rsidRPr="006E461C">
        <w:rPr>
          <w:rFonts w:hint="eastAsia"/>
        </w:rPr>
        <w:lastRenderedPageBreak/>
        <w:t>书中“臿”字俗体联系起来。譬如</w:t>
      </w:r>
      <w:r w:rsidRPr="006E461C">
        <w:rPr>
          <w:rFonts w:hint="eastAsia"/>
          <w:noProof/>
        </w:rPr>
        <w:drawing>
          <wp:inline distT="0" distB="0" distL="0" distR="0" wp14:anchorId="5309C03B" wp14:editId="38207AF1">
            <wp:extent cx="424800" cy="382218"/>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00" cy="382218"/>
                    </a:xfrm>
                    <a:prstGeom prst="rect">
                      <a:avLst/>
                    </a:prstGeom>
                    <a:noFill/>
                    <a:ln>
                      <a:noFill/>
                    </a:ln>
                  </pic:spPr>
                </pic:pic>
              </a:graphicData>
            </a:graphic>
          </wp:inline>
        </w:drawing>
      </w:r>
      <w:r w:rsidRPr="006E461C">
        <w:rPr>
          <w:rFonts w:hint="eastAsia"/>
        </w:rPr>
        <w:t>（居</w:t>
      </w:r>
      <w:r w:rsidRPr="006E461C">
        <w:t>132.20A</w:t>
      </w:r>
      <w:r w:rsidRPr="006E461C">
        <w:rPr>
          <w:rFonts w:hint="eastAsia"/>
        </w:rPr>
        <w:t>）</w:t>
      </w:r>
      <w:r w:rsidRPr="00744B35">
        <w:rPr>
          <w:vertAlign w:val="superscript"/>
        </w:rPr>
        <w:footnoteReference w:id="6"/>
      </w:r>
      <w:r w:rsidRPr="006E461C">
        <w:rPr>
          <w:rFonts w:hint="eastAsia"/>
        </w:rPr>
        <w:t>，《居延汉简·考释之部》释</w:t>
      </w:r>
      <w:r w:rsidRPr="006E461C">
        <w:t>“</w:t>
      </w:r>
      <w:r w:rsidRPr="006E461C">
        <w:rPr>
          <w:rFonts w:hint="eastAsia"/>
        </w:rPr>
        <w:t>犹</w:t>
      </w:r>
      <w:r w:rsidRPr="006E461C">
        <w:t>”</w:t>
      </w:r>
      <w:r w:rsidRPr="00744B35">
        <w:rPr>
          <w:vertAlign w:val="superscript"/>
        </w:rPr>
        <w:footnoteReference w:id="7"/>
      </w:r>
      <w:r w:rsidRPr="006E461C">
        <w:rPr>
          <w:rFonts w:hint="eastAsia"/>
        </w:rPr>
        <w:t>；《居延汉简释文合校》《中国简牍集成》释</w:t>
      </w:r>
      <w:r w:rsidRPr="006E461C">
        <w:t>“</w:t>
      </w:r>
      <w:r w:rsidRPr="006E461C">
        <w:rPr>
          <w:rFonts w:hint="eastAsia"/>
        </w:rPr>
        <w:t>㮑</w:t>
      </w:r>
      <w:r w:rsidRPr="006E461C">
        <w:t>”</w:t>
      </w:r>
      <w:r w:rsidRPr="00744B35">
        <w:rPr>
          <w:vertAlign w:val="superscript"/>
        </w:rPr>
        <w:footnoteReference w:id="8"/>
      </w:r>
      <w:r w:rsidRPr="006E461C">
        <w:rPr>
          <w:rFonts w:hint="eastAsia"/>
        </w:rPr>
        <w:t>；《居延汉简（贰）》释为</w:t>
      </w:r>
      <w:r w:rsidRPr="006E461C">
        <w:t>“</w:t>
      </w:r>
      <w:r w:rsidRPr="006E461C">
        <w:rPr>
          <w:noProof/>
        </w:rPr>
        <w:drawing>
          <wp:inline distT="0" distB="0" distL="0" distR="0" wp14:anchorId="5119426C" wp14:editId="5115FF07">
            <wp:extent cx="149521" cy="142068"/>
            <wp:effectExtent l="0" t="0" r="317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6E461C">
        <w:t>”</w:t>
      </w:r>
      <w:r w:rsidRPr="006E461C">
        <w:rPr>
          <w:rFonts w:hint="eastAsia"/>
        </w:rPr>
        <w:t>，但不是十分肯定</w:t>
      </w:r>
      <w:r w:rsidRPr="00744B35">
        <w:rPr>
          <w:vertAlign w:val="superscript"/>
        </w:rPr>
        <w:footnoteReference w:id="9"/>
      </w:r>
      <w:r w:rsidRPr="006E461C">
        <w:rPr>
          <w:rFonts w:hint="eastAsia"/>
        </w:rPr>
        <w:t>。此字右下类似“皿”形的上部一横笔当属于中上的倒矢形，这样它与</w:t>
      </w:r>
      <w:r w:rsidRPr="006E461C">
        <w:rPr>
          <w:noProof/>
        </w:rPr>
        <w:drawing>
          <wp:inline distT="0" distB="0" distL="0" distR="0" wp14:anchorId="53E5888F" wp14:editId="27B4A7B3">
            <wp:extent cx="226931" cy="304194"/>
            <wp:effectExtent l="0" t="0" r="1905" b="63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33" cy="317869"/>
                    </a:xfrm>
                    <a:prstGeom prst="rect">
                      <a:avLst/>
                    </a:prstGeom>
                    <a:noFill/>
                    <a:ln>
                      <a:noFill/>
                    </a:ln>
                  </pic:spPr>
                </pic:pic>
              </a:graphicData>
            </a:graphic>
          </wp:inline>
        </w:drawing>
      </w:r>
      <w:r w:rsidRPr="006E461C">
        <w:rPr>
          <w:rFonts w:hint="eastAsia"/>
        </w:rPr>
        <w:t>（居2</w:t>
      </w:r>
      <w:r w:rsidRPr="006E461C">
        <w:t>27.61</w:t>
      </w:r>
      <w:r w:rsidRPr="006E461C">
        <w:rPr>
          <w:rFonts w:hint="eastAsia"/>
        </w:rPr>
        <w:t>）的写法基本上是相合的。</w:t>
      </w:r>
    </w:p>
    <w:p w14:paraId="347A276D" w14:textId="77777777" w:rsidR="00740062" w:rsidRPr="006E461C" w:rsidRDefault="00740062" w:rsidP="00740062">
      <w:pPr>
        <w:pStyle w:val="aa"/>
        <w:ind w:firstLine="560"/>
      </w:pPr>
      <w:r w:rsidRPr="006E461C">
        <w:rPr>
          <w:rFonts w:hint="eastAsia"/>
        </w:rPr>
        <w:t>对已有的文字释读意见重新进行批判分析，这首先是应该肯定的。如何确定文字的形体演变关系以及正俗体、形近字的边界本来就是古汉字研究中的难点问题。过去普遍认定为汉简“臿”字（偏旁）的多种形体，其中有无可能存在别的形近字，近年学者所作的新尝试是否成功，本文试加辨析。</w:t>
      </w:r>
    </w:p>
    <w:p w14:paraId="499246DC" w14:textId="77777777" w:rsidR="00740062" w:rsidRPr="006E461C" w:rsidRDefault="00740062" w:rsidP="00740062">
      <w:pPr>
        <w:pStyle w:val="3"/>
        <w:jc w:val="center"/>
      </w:pPr>
      <w:r w:rsidRPr="006E461C">
        <w:rPr>
          <w:rFonts w:hint="eastAsia"/>
        </w:rPr>
        <w:t>二、近年学者的处理办法</w:t>
      </w:r>
    </w:p>
    <w:p w14:paraId="0BB537E6" w14:textId="77777777" w:rsidR="00740062" w:rsidRPr="006E461C" w:rsidRDefault="00740062" w:rsidP="00740062">
      <w:pPr>
        <w:pStyle w:val="aa"/>
        <w:ind w:firstLine="560"/>
      </w:pPr>
      <w:r w:rsidRPr="006E461C">
        <w:rPr>
          <w:rFonts w:hint="eastAsia"/>
        </w:rPr>
        <w:t>近年学者在重新整理释读有关汉简材料时，遇到左旁从</w:t>
      </w:r>
      <w:r w:rsidRPr="006E461C">
        <w:t>“</w:t>
      </w:r>
      <w:r w:rsidRPr="006E461C">
        <w:rPr>
          <w:rFonts w:hint="eastAsia"/>
        </w:rPr>
        <w:t>木</w:t>
      </w:r>
      <w:r w:rsidRPr="006E461C">
        <w:t>”</w:t>
      </w:r>
      <w:r w:rsidRPr="006E461C">
        <w:rPr>
          <w:rFonts w:hint="eastAsia"/>
        </w:rPr>
        <w:t>或</w:t>
      </w:r>
      <w:r w:rsidRPr="006E461C">
        <w:t>“</w:t>
      </w:r>
      <w:r w:rsidRPr="006E461C">
        <w:rPr>
          <w:rFonts w:hint="eastAsia"/>
        </w:rPr>
        <w:t>金</w:t>
      </w:r>
      <w:r w:rsidRPr="006E461C">
        <w:t>”</w:t>
      </w:r>
      <w:r w:rsidRPr="006E461C">
        <w:rPr>
          <w:rFonts w:hint="eastAsia"/>
        </w:rPr>
        <w:t>，右旁作上揭</w:t>
      </w:r>
      <w:r w:rsidRPr="006E461C">
        <w:t>A</w:t>
      </w:r>
      <w:r w:rsidRPr="006E461C">
        <w:rPr>
          <w:rFonts w:hint="eastAsia"/>
        </w:rPr>
        <w:t>类形体，尤其是右旁写法与“齿”相近的字，</w:t>
      </w:r>
      <w:r w:rsidRPr="006E461C">
        <w:rPr>
          <w:rFonts w:hint="eastAsia"/>
        </w:rPr>
        <w:lastRenderedPageBreak/>
        <w:t>没有采用释“㮑</w:t>
      </w:r>
      <w:r w:rsidRPr="006E461C">
        <w:t>/</w:t>
      </w:r>
      <w:r w:rsidRPr="006E461C">
        <w:rPr>
          <w:rFonts w:hint="eastAsia"/>
        </w:rPr>
        <w:t>锸”的意见，而是采取了严格隶定的办法，并据以解读。譬如：</w:t>
      </w:r>
    </w:p>
    <w:p w14:paraId="422E1B17" w14:textId="49B3C5B5" w:rsidR="00740062" w:rsidRPr="006E461C" w:rsidRDefault="00740062" w:rsidP="00740062">
      <w:pPr>
        <w:pStyle w:val="aa"/>
        <w:ind w:firstLine="560"/>
      </w:pPr>
      <w:r w:rsidRPr="006E461C">
        <w:t>2005</w:t>
      </w:r>
      <w:r w:rsidRPr="006E461C">
        <w:rPr>
          <w:rFonts w:hint="eastAsia"/>
        </w:rPr>
        <w:t>年出版的《额济纳汉简》将</w:t>
      </w:r>
      <w:r w:rsidRPr="006E461C">
        <w:t>2000ES9SF3:11</w:t>
      </w:r>
      <w:r w:rsidRPr="006E461C">
        <w:rPr>
          <w:rFonts w:hint="eastAsia"/>
        </w:rPr>
        <w:t>简中的</w:t>
      </w:r>
      <w:r w:rsidRPr="006E461C">
        <w:t>“</w:t>
      </w:r>
      <w:r w:rsidRPr="006E461C">
        <w:rPr>
          <w:noProof/>
        </w:rPr>
        <w:drawing>
          <wp:inline distT="0" distB="0" distL="0" distR="0" wp14:anchorId="39D2D7A5" wp14:editId="68A7B42C">
            <wp:extent cx="428130" cy="288014"/>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123" cy="324336"/>
                    </a:xfrm>
                    <a:prstGeom prst="rect">
                      <a:avLst/>
                    </a:prstGeom>
                  </pic:spPr>
                </pic:pic>
              </a:graphicData>
            </a:graphic>
          </wp:inline>
        </w:drawing>
      </w:r>
      <w:r w:rsidRPr="006E461C">
        <w:t>”</w:t>
      </w:r>
      <w:r w:rsidRPr="006E461C">
        <w:rPr>
          <w:rFonts w:hint="eastAsia"/>
        </w:rPr>
        <w:t>隶定为</w:t>
      </w:r>
      <w:r w:rsidRPr="006E461C">
        <w:t>“</w:t>
      </w:r>
      <w:r w:rsidRPr="006E461C">
        <w:rPr>
          <w:noProof/>
        </w:rPr>
        <w:drawing>
          <wp:inline distT="0" distB="0" distL="0" distR="0" wp14:anchorId="04B7F705" wp14:editId="208C3809">
            <wp:extent cx="153281" cy="16430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01" cy="174076"/>
                    </a:xfrm>
                    <a:prstGeom prst="rect">
                      <a:avLst/>
                    </a:prstGeom>
                    <a:noFill/>
                    <a:ln>
                      <a:noFill/>
                    </a:ln>
                  </pic:spPr>
                </pic:pic>
              </a:graphicData>
            </a:graphic>
          </wp:inline>
        </w:drawing>
      </w:r>
      <w:r w:rsidRPr="006E461C">
        <w:t>”</w:t>
      </w:r>
      <w:r w:rsidRPr="00744B35">
        <w:rPr>
          <w:vertAlign w:val="superscript"/>
        </w:rPr>
        <w:footnoteReference w:id="10"/>
      </w:r>
      <w:r w:rsidRPr="006E461C">
        <w:rPr>
          <w:rFonts w:hint="eastAsia"/>
        </w:rPr>
        <w:t>。</w:t>
      </w:r>
    </w:p>
    <w:p w14:paraId="7DD22575" w14:textId="7A918B3D" w:rsidR="00740062" w:rsidRPr="006E461C" w:rsidRDefault="00740062" w:rsidP="00740062">
      <w:pPr>
        <w:pStyle w:val="aa"/>
        <w:ind w:firstLine="560"/>
      </w:pPr>
      <w:r w:rsidRPr="006E461C">
        <w:t>2012</w:t>
      </w:r>
      <w:r w:rsidRPr="006E461C">
        <w:rPr>
          <w:rFonts w:hint="eastAsia"/>
        </w:rPr>
        <w:t>年出版的《肩水金关汉简》（贰）将</w:t>
      </w:r>
      <w:r w:rsidRPr="006E461C">
        <w:t>EJT24:247B</w:t>
      </w:r>
      <w:r w:rsidRPr="006E461C">
        <w:rPr>
          <w:rFonts w:hint="eastAsia"/>
        </w:rPr>
        <w:t>简中的</w:t>
      </w:r>
      <w:r w:rsidRPr="006E461C">
        <w:t>“</w:t>
      </w:r>
      <w:r w:rsidRPr="006E461C">
        <w:rPr>
          <w:noProof/>
        </w:rPr>
        <w:drawing>
          <wp:inline distT="0" distB="0" distL="0" distR="0" wp14:anchorId="3E4E741B" wp14:editId="62C90A8C">
            <wp:extent cx="364524" cy="293063"/>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2814" cy="299727"/>
                    </a:xfrm>
                    <a:prstGeom prst="rect">
                      <a:avLst/>
                    </a:prstGeom>
                    <a:noFill/>
                    <a:ln>
                      <a:noFill/>
                    </a:ln>
                  </pic:spPr>
                </pic:pic>
              </a:graphicData>
            </a:graphic>
          </wp:inline>
        </w:drawing>
      </w:r>
      <w:r w:rsidRPr="006E461C">
        <w:t>”</w:t>
      </w:r>
      <w:r w:rsidRPr="006E461C">
        <w:rPr>
          <w:rFonts w:hint="eastAsia"/>
        </w:rPr>
        <w:t>隶定为“</w:t>
      </w:r>
      <w:r w:rsidRPr="006E461C">
        <w:rPr>
          <w:noProof/>
        </w:rPr>
        <w:drawing>
          <wp:inline distT="0" distB="0" distL="0" distR="0" wp14:anchorId="55A6756C" wp14:editId="6DF3A4E5">
            <wp:extent cx="149521" cy="142068"/>
            <wp:effectExtent l="0" t="0" r="317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6E461C">
        <w:t>”</w:t>
      </w:r>
      <w:r w:rsidRPr="00744B35">
        <w:rPr>
          <w:vertAlign w:val="superscript"/>
        </w:rPr>
        <w:footnoteReference w:id="11"/>
      </w:r>
      <w:r w:rsidRPr="006E461C">
        <w:rPr>
          <w:rFonts w:hint="eastAsia"/>
        </w:rPr>
        <w:t>。</w:t>
      </w:r>
    </w:p>
    <w:p w14:paraId="01F3ED1F" w14:textId="20549941" w:rsidR="00740062" w:rsidRPr="006E461C" w:rsidRDefault="00740062" w:rsidP="00740062">
      <w:pPr>
        <w:pStyle w:val="aa"/>
        <w:ind w:firstLine="560"/>
      </w:pPr>
      <w:r w:rsidRPr="006E461C">
        <w:rPr>
          <w:rFonts w:hint="eastAsia"/>
        </w:rPr>
        <w:t>何茂活先生</w:t>
      </w:r>
      <w:r w:rsidRPr="006E461C">
        <w:t>2014</w:t>
      </w:r>
      <w:r w:rsidRPr="006E461C">
        <w:rPr>
          <w:rFonts w:hint="eastAsia"/>
        </w:rPr>
        <w:t>年发文遵从原整理者意见将肩水金关汉简</w:t>
      </w:r>
      <w:r w:rsidRPr="006E461C">
        <w:t>EJT24:247B+EJT24:268A</w:t>
      </w:r>
      <w:r w:rsidRPr="006E461C">
        <w:rPr>
          <w:rFonts w:hint="eastAsia"/>
        </w:rPr>
        <w:t>简中的“</w:t>
      </w:r>
      <w:r w:rsidRPr="006E461C">
        <w:rPr>
          <w:noProof/>
        </w:rPr>
        <w:drawing>
          <wp:inline distT="0" distB="0" distL="0" distR="0" wp14:anchorId="3709DE47" wp14:editId="10A111A7">
            <wp:extent cx="450574" cy="362243"/>
            <wp:effectExtent l="0" t="0" r="698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4795" cy="365637"/>
                    </a:xfrm>
                    <a:prstGeom prst="rect">
                      <a:avLst/>
                    </a:prstGeom>
                    <a:noFill/>
                    <a:ln>
                      <a:noFill/>
                    </a:ln>
                  </pic:spPr>
                </pic:pic>
              </a:graphicData>
            </a:graphic>
          </wp:inline>
        </w:drawing>
      </w:r>
      <w:r w:rsidRPr="006E461C">
        <w:rPr>
          <w:rFonts w:hint="eastAsia"/>
        </w:rPr>
        <w:t>”隶定作</w:t>
      </w:r>
      <w:r w:rsidRPr="006E461C">
        <w:t>“</w:t>
      </w:r>
      <w:r w:rsidRPr="006E461C">
        <w:rPr>
          <w:noProof/>
        </w:rPr>
        <w:drawing>
          <wp:inline distT="0" distB="0" distL="0" distR="0" wp14:anchorId="0E2EEE91" wp14:editId="3982DB50">
            <wp:extent cx="149521" cy="142068"/>
            <wp:effectExtent l="0" t="0" r="317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6E461C">
        <w:t>”</w:t>
      </w:r>
      <w:r w:rsidRPr="006E461C">
        <w:rPr>
          <w:rFonts w:hint="eastAsia"/>
        </w:rPr>
        <w:t>，相应地将汉简中与此字右旁相同而左从金的字隶定作</w:t>
      </w:r>
      <w:r w:rsidRPr="006E461C">
        <w:t>“</w:t>
      </w:r>
      <w:r w:rsidRPr="006E461C">
        <w:rPr>
          <w:noProof/>
        </w:rPr>
        <w:drawing>
          <wp:inline distT="0" distB="0" distL="0" distR="0" wp14:anchorId="6C244D19" wp14:editId="47AEAB66">
            <wp:extent cx="146294" cy="144846"/>
            <wp:effectExtent l="0" t="0" r="635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t>”</w:t>
      </w:r>
      <w:r w:rsidRPr="006E461C">
        <w:rPr>
          <w:rFonts w:hint="eastAsia"/>
        </w:rPr>
        <w:t>，并根据唐以后字书中</w:t>
      </w:r>
      <w:r w:rsidRPr="006E461C">
        <w:t>“</w:t>
      </w:r>
      <w:r w:rsidRPr="006E461C">
        <w:rPr>
          <w:rFonts w:hint="eastAsia"/>
        </w:rPr>
        <w:t>凿（鑿）</w:t>
      </w:r>
      <w:r w:rsidRPr="006E461C">
        <w:t>”</w:t>
      </w:r>
      <w:r w:rsidRPr="006E461C">
        <w:rPr>
          <w:rFonts w:hint="eastAsia"/>
        </w:rPr>
        <w:t>字有俗体作</w:t>
      </w:r>
      <w:r w:rsidRPr="006E461C">
        <w:t>“</w:t>
      </w:r>
      <w:r w:rsidRPr="006E461C">
        <w:rPr>
          <w:noProof/>
        </w:rPr>
        <w:drawing>
          <wp:inline distT="0" distB="0" distL="0" distR="0" wp14:anchorId="12F23083" wp14:editId="703BDDDD">
            <wp:extent cx="163852" cy="152581"/>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203" cy="162220"/>
                    </a:xfrm>
                    <a:prstGeom prst="rect">
                      <a:avLst/>
                    </a:prstGeom>
                    <a:noFill/>
                    <a:ln>
                      <a:noFill/>
                    </a:ln>
                  </pic:spPr>
                </pic:pic>
              </a:graphicData>
            </a:graphic>
          </wp:inline>
        </w:drawing>
      </w:r>
      <w:r w:rsidRPr="006E461C">
        <w:t>”“</w:t>
      </w:r>
      <w:r w:rsidRPr="006E461C">
        <w:rPr>
          <w:noProof/>
        </w:rPr>
        <w:drawing>
          <wp:inline distT="0" distB="0" distL="0" distR="0" wp14:anchorId="43BB640A" wp14:editId="06F9BE1C">
            <wp:extent cx="179709" cy="179709"/>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9" cy="186569"/>
                    </a:xfrm>
                    <a:prstGeom prst="rect">
                      <a:avLst/>
                    </a:prstGeom>
                    <a:noFill/>
                    <a:ln>
                      <a:noFill/>
                    </a:ln>
                  </pic:spPr>
                </pic:pic>
              </a:graphicData>
            </a:graphic>
          </wp:inline>
        </w:drawing>
      </w:r>
      <w:r w:rsidRPr="006E461C">
        <w:t>”</w:t>
      </w:r>
      <w:r w:rsidRPr="006E461C">
        <w:rPr>
          <w:rFonts w:hint="eastAsia"/>
        </w:rPr>
        <w:t>的情况，认为所谓“</w:t>
      </w:r>
      <w:r w:rsidRPr="006E461C">
        <w:rPr>
          <w:noProof/>
        </w:rPr>
        <w:drawing>
          <wp:inline distT="0" distB="0" distL="0" distR="0" wp14:anchorId="35FEEFEB" wp14:editId="1046E99C">
            <wp:extent cx="149521" cy="142068"/>
            <wp:effectExtent l="0" t="0" r="3175" b="0"/>
            <wp:docPr id="8554" name="图片 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6E461C">
        <w:t>/</w:t>
      </w:r>
      <w:r w:rsidRPr="006E461C">
        <w:rPr>
          <w:noProof/>
        </w:rPr>
        <w:drawing>
          <wp:inline distT="0" distB="0" distL="0" distR="0" wp14:anchorId="0B7CB3FB" wp14:editId="4A116166">
            <wp:extent cx="146294" cy="144846"/>
            <wp:effectExtent l="0" t="0" r="635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t>”</w:t>
      </w:r>
      <w:r w:rsidRPr="006E461C">
        <w:rPr>
          <w:rFonts w:hint="eastAsia"/>
        </w:rPr>
        <w:t>当是“凿（鑿）”字异体</w:t>
      </w:r>
      <w:r w:rsidRPr="00744B35">
        <w:rPr>
          <w:vertAlign w:val="superscript"/>
        </w:rPr>
        <w:footnoteReference w:id="12"/>
      </w:r>
      <w:r w:rsidRPr="006E461C">
        <w:rPr>
          <w:rFonts w:hint="eastAsia"/>
        </w:rPr>
        <w:t>。</w:t>
      </w:r>
    </w:p>
    <w:p w14:paraId="05DC7C3B" w14:textId="1B2EDE50" w:rsidR="00740062" w:rsidRPr="006E461C" w:rsidRDefault="00740062" w:rsidP="00740062">
      <w:pPr>
        <w:pStyle w:val="aa"/>
        <w:ind w:firstLine="560"/>
      </w:pPr>
      <w:r w:rsidRPr="006E461C">
        <w:rPr>
          <w:rFonts w:hint="eastAsia"/>
        </w:rPr>
        <w:t>李洪财先生</w:t>
      </w:r>
      <w:r w:rsidRPr="006E461C">
        <w:t>2014</w:t>
      </w:r>
      <w:r w:rsidRPr="006E461C">
        <w:rPr>
          <w:rFonts w:hint="eastAsia"/>
        </w:rPr>
        <w:t>年完成的博士论文下编《汉代简牍草字汇编》</w:t>
      </w:r>
      <w:r w:rsidRPr="006E461C">
        <w:rPr>
          <w:rFonts w:hint="eastAsia"/>
        </w:rPr>
        <w:lastRenderedPageBreak/>
        <w:t>据肩水金关汉简</w:t>
      </w:r>
      <w:r w:rsidRPr="006E461C">
        <w:t>EJT1:142</w:t>
      </w:r>
      <w:r w:rsidRPr="006E461C">
        <w:rPr>
          <w:rFonts w:hint="eastAsia"/>
        </w:rPr>
        <w:t>简中的“</w:t>
      </w:r>
      <w:r w:rsidRPr="006E461C">
        <w:rPr>
          <w:noProof/>
        </w:rPr>
        <w:drawing>
          <wp:inline distT="0" distB="0" distL="0" distR="0" wp14:anchorId="17D26F42" wp14:editId="7F02EB59">
            <wp:extent cx="398176" cy="282319"/>
            <wp:effectExtent l="0" t="0" r="1905"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937" cy="295621"/>
                    </a:xfrm>
                    <a:prstGeom prst="rect">
                      <a:avLst/>
                    </a:prstGeom>
                  </pic:spPr>
                </pic:pic>
              </a:graphicData>
            </a:graphic>
          </wp:inline>
        </w:drawing>
      </w:r>
      <w:r w:rsidRPr="006E461C">
        <w:rPr>
          <w:rFonts w:hint="eastAsia"/>
        </w:rPr>
        <w:t>”立一字头“</w:t>
      </w:r>
      <w:r w:rsidRPr="006E461C">
        <w:rPr>
          <w:noProof/>
        </w:rPr>
        <w:drawing>
          <wp:inline distT="0" distB="0" distL="0" distR="0" wp14:anchorId="2E0BB443" wp14:editId="120F3CCB">
            <wp:extent cx="149521" cy="142068"/>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6E461C">
        <w:rPr>
          <w:rFonts w:hint="eastAsia"/>
        </w:rPr>
        <w:t>”</w:t>
      </w:r>
      <w:r w:rsidRPr="00744B35">
        <w:rPr>
          <w:vertAlign w:val="superscript"/>
        </w:rPr>
        <w:footnoteReference w:id="13"/>
      </w:r>
      <w:r w:rsidRPr="006E461C">
        <w:rPr>
          <w:rFonts w:hint="eastAsia"/>
        </w:rPr>
        <w:t>。2</w:t>
      </w:r>
      <w:r w:rsidRPr="006E461C">
        <w:t>022</w:t>
      </w:r>
      <w:r w:rsidRPr="006E461C">
        <w:rPr>
          <w:rFonts w:hint="eastAsia"/>
        </w:rPr>
        <w:t>年正式出版时，他又参酌邢义田先生意见（详下）从“㮑”字下分出部分字形放到“</w:t>
      </w:r>
      <w:r w:rsidRPr="006E461C">
        <w:rPr>
          <w:noProof/>
        </w:rPr>
        <w:drawing>
          <wp:inline distT="0" distB="0" distL="0" distR="0" wp14:anchorId="6D9BF20A" wp14:editId="12A14F9D">
            <wp:extent cx="149521" cy="142068"/>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6E461C">
        <w:rPr>
          <w:rFonts w:hint="eastAsia"/>
        </w:rPr>
        <w:t>”字下</w:t>
      </w:r>
      <w:r w:rsidRPr="00744B35">
        <w:rPr>
          <w:vertAlign w:val="superscript"/>
        </w:rPr>
        <w:footnoteReference w:id="14"/>
      </w:r>
      <w:r w:rsidRPr="006E461C">
        <w:rPr>
          <w:rFonts w:hint="eastAsia"/>
        </w:rPr>
        <w:t>。</w:t>
      </w:r>
    </w:p>
    <w:p w14:paraId="76969F3A" w14:textId="302566BB" w:rsidR="00740062" w:rsidRPr="006E461C" w:rsidRDefault="00740062" w:rsidP="00740062">
      <w:pPr>
        <w:pStyle w:val="aa"/>
        <w:ind w:firstLine="560"/>
      </w:pPr>
      <w:r w:rsidRPr="006E461C">
        <w:rPr>
          <w:rFonts w:hint="eastAsia"/>
        </w:rPr>
        <w:t>邢义田先生于</w:t>
      </w:r>
      <w:r w:rsidRPr="006E461C">
        <w:t>2015</w:t>
      </w:r>
      <w:r w:rsidRPr="006E461C">
        <w:rPr>
          <w:rFonts w:hint="eastAsia"/>
        </w:rPr>
        <w:t>年发表的《一种汉晋河西和边塞使用的农具——“</w:t>
      </w:r>
      <w:r w:rsidRPr="006E461C">
        <w:rPr>
          <w:noProof/>
        </w:rPr>
        <w:drawing>
          <wp:inline distT="0" distB="0" distL="0" distR="0" wp14:anchorId="5177F5C1" wp14:editId="021BBE0A">
            <wp:extent cx="146294" cy="144846"/>
            <wp:effectExtent l="0" t="0" r="635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rPr>
          <w:rFonts w:hint="eastAsia"/>
        </w:rPr>
        <w:t>（</w:t>
      </w:r>
      <w:r w:rsidRPr="006E461C">
        <w:rPr>
          <w:noProof/>
        </w:rPr>
        <w:drawing>
          <wp:inline distT="0" distB="0" distL="0" distR="0" wp14:anchorId="7D563FB3" wp14:editId="70D6AD76">
            <wp:extent cx="149521" cy="142068"/>
            <wp:effectExtent l="0" t="0" r="3175" b="0"/>
            <wp:docPr id="8555" name="图片 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6E461C">
        <w:rPr>
          <w:rFonts w:hint="eastAsia"/>
        </w:rPr>
        <w:t>）</w:t>
      </w:r>
      <w:r w:rsidRPr="006E461C">
        <w:t>”</w:t>
      </w:r>
      <w:r w:rsidRPr="006E461C">
        <w:rPr>
          <w:rFonts w:hint="eastAsia"/>
        </w:rPr>
        <w:t>》一文试图从字形上将相关诸字分为右旁从“臿”和从“齿”两类，并将后一类释读为“</w:t>
      </w:r>
      <w:r w:rsidRPr="006E461C">
        <w:rPr>
          <w:noProof/>
        </w:rPr>
        <w:drawing>
          <wp:inline distT="0" distB="0" distL="0" distR="0" wp14:anchorId="76C98D50" wp14:editId="2D3F233C">
            <wp:extent cx="181154" cy="172124"/>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t>/</w:t>
      </w:r>
      <w:r w:rsidRPr="006E461C">
        <w:rPr>
          <w:noProof/>
        </w:rPr>
        <w:drawing>
          <wp:inline distT="0" distB="0" distL="0" distR="0" wp14:anchorId="6A37814C" wp14:editId="6E682BE7">
            <wp:extent cx="146228" cy="144780"/>
            <wp:effectExtent l="0" t="0" r="6350" b="762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hint="eastAsia"/>
        </w:rPr>
        <w:t>”字，认为它指称一种见于魏晋画像砖上的耙地用多齿农具</w:t>
      </w:r>
      <w:r w:rsidRPr="00744B35">
        <w:rPr>
          <w:vertAlign w:val="superscript"/>
        </w:rPr>
        <w:footnoteReference w:id="15"/>
      </w:r>
      <w:r w:rsidRPr="006E461C">
        <w:rPr>
          <w:rFonts w:hint="eastAsia"/>
        </w:rPr>
        <w:t>。</w:t>
      </w:r>
    </w:p>
    <w:p w14:paraId="0B6762F5" w14:textId="0A58FE2E" w:rsidR="00740062" w:rsidRPr="006E461C" w:rsidRDefault="00740062" w:rsidP="00740062">
      <w:pPr>
        <w:pStyle w:val="aa"/>
        <w:ind w:firstLine="560"/>
      </w:pPr>
      <w:r w:rsidRPr="006E461C">
        <w:t>2016</w:t>
      </w:r>
      <w:r w:rsidRPr="006E461C">
        <w:rPr>
          <w:rFonts w:hint="eastAsia"/>
        </w:rPr>
        <w:t>年出版的《居延新简集释》主张将</w:t>
      </w:r>
      <w:r w:rsidRPr="006E461C">
        <w:t>EPT51:212</w:t>
      </w:r>
      <w:r w:rsidRPr="006E461C">
        <w:rPr>
          <w:rFonts w:hint="eastAsia"/>
        </w:rPr>
        <w:t>、</w:t>
      </w:r>
      <w:r w:rsidRPr="006E461C">
        <w:t>EPT53:132</w:t>
      </w:r>
      <w:r w:rsidRPr="006E461C">
        <w:rPr>
          <w:rFonts w:hint="eastAsia"/>
        </w:rPr>
        <w:t>二简中原释为“㮑</w:t>
      </w:r>
      <w:r w:rsidRPr="006E461C">
        <w:t>/</w:t>
      </w:r>
      <w:r w:rsidRPr="006E461C">
        <w:rPr>
          <w:rFonts w:hint="eastAsia"/>
        </w:rPr>
        <w:t>锸”的或者依形隶定作</w:t>
      </w:r>
      <w:r w:rsidRPr="006E461C">
        <w:t>“</w:t>
      </w:r>
      <w:r w:rsidRPr="006E461C">
        <w:rPr>
          <w:noProof/>
        </w:rPr>
        <w:drawing>
          <wp:inline distT="0" distB="0" distL="0" distR="0" wp14:anchorId="2D694151" wp14:editId="39FB98C4">
            <wp:extent cx="144000" cy="157808"/>
            <wp:effectExtent l="0" t="0" r="889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000" cy="157808"/>
                    </a:xfrm>
                    <a:prstGeom prst="rect">
                      <a:avLst/>
                    </a:prstGeom>
                  </pic:spPr>
                </pic:pic>
              </a:graphicData>
            </a:graphic>
          </wp:inline>
        </w:drawing>
      </w:r>
      <w:r w:rsidRPr="006E461C">
        <w:t>/</w:t>
      </w:r>
      <w:r w:rsidRPr="006E461C">
        <w:rPr>
          <w:noProof/>
        </w:rPr>
        <w:drawing>
          <wp:inline distT="0" distB="0" distL="0" distR="0" wp14:anchorId="042076F7" wp14:editId="6C809A73">
            <wp:extent cx="144000" cy="152308"/>
            <wp:effectExtent l="0" t="0" r="889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 cy="152308"/>
                    </a:xfrm>
                    <a:prstGeom prst="rect">
                      <a:avLst/>
                    </a:prstGeom>
                  </pic:spPr>
                </pic:pic>
              </a:graphicData>
            </a:graphic>
          </wp:inline>
        </w:drawing>
      </w:r>
      <w:r w:rsidRPr="006E461C">
        <w:t>”</w:t>
      </w:r>
      <w:r w:rsidRPr="006E461C">
        <w:rPr>
          <w:rFonts w:hint="eastAsia"/>
        </w:rPr>
        <w:t>或</w:t>
      </w:r>
      <w:r w:rsidRPr="006E461C">
        <w:t>“</w:t>
      </w:r>
      <w:r w:rsidRPr="006E461C">
        <w:rPr>
          <w:noProof/>
        </w:rPr>
        <w:drawing>
          <wp:inline distT="0" distB="0" distL="0" distR="0" wp14:anchorId="1CB21AE0" wp14:editId="77BDC8D5">
            <wp:extent cx="144000" cy="166310"/>
            <wp:effectExtent l="0" t="0" r="889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0" cy="166310"/>
                    </a:xfrm>
                    <a:prstGeom prst="rect">
                      <a:avLst/>
                    </a:prstGeom>
                  </pic:spPr>
                </pic:pic>
              </a:graphicData>
            </a:graphic>
          </wp:inline>
        </w:drawing>
      </w:r>
      <w:r w:rsidRPr="006E461C">
        <w:t>/</w:t>
      </w:r>
      <w:r w:rsidRPr="006E461C">
        <w:rPr>
          <w:noProof/>
        </w:rPr>
        <w:drawing>
          <wp:inline distT="0" distB="0" distL="0" distR="0" wp14:anchorId="46CE7BD4" wp14:editId="7A7155F2">
            <wp:extent cx="144000" cy="142200"/>
            <wp:effectExtent l="0" t="0" r="889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000" cy="142200"/>
                    </a:xfrm>
                    <a:prstGeom prst="rect">
                      <a:avLst/>
                    </a:prstGeom>
                  </pic:spPr>
                </pic:pic>
              </a:graphicData>
            </a:graphic>
          </wp:inline>
        </w:drawing>
      </w:r>
      <w:r w:rsidRPr="006E461C">
        <w:t>”</w:t>
      </w:r>
      <w:r w:rsidRPr="006E461C">
        <w:rPr>
          <w:rFonts w:hint="eastAsia"/>
        </w:rPr>
        <w:t>，或者依《额济纳汉简》释读为</w:t>
      </w:r>
      <w:r w:rsidRPr="006E461C">
        <w:t>“</w:t>
      </w:r>
      <w:r w:rsidRPr="006E461C">
        <w:rPr>
          <w:rFonts w:hint="eastAsia"/>
          <w:noProof/>
        </w:rPr>
        <w:drawing>
          <wp:inline distT="0" distB="0" distL="0" distR="0" wp14:anchorId="68FB0E43" wp14:editId="025F092B">
            <wp:extent cx="151200" cy="140516"/>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200" cy="140516"/>
                    </a:xfrm>
                    <a:prstGeom prst="rect">
                      <a:avLst/>
                    </a:prstGeom>
                    <a:noFill/>
                    <a:ln>
                      <a:noFill/>
                    </a:ln>
                  </pic:spPr>
                </pic:pic>
              </a:graphicData>
            </a:graphic>
          </wp:inline>
        </w:drawing>
      </w:r>
      <w:r w:rsidRPr="006E461C">
        <w:t>/</w:t>
      </w:r>
      <w:r w:rsidRPr="006E461C">
        <w:rPr>
          <w:noProof/>
        </w:rPr>
        <w:drawing>
          <wp:inline distT="0" distB="0" distL="0" distR="0" wp14:anchorId="12EF6E85" wp14:editId="066FAB21">
            <wp:extent cx="153281" cy="16430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01" cy="174076"/>
                    </a:xfrm>
                    <a:prstGeom prst="rect">
                      <a:avLst/>
                    </a:prstGeom>
                    <a:noFill/>
                    <a:ln>
                      <a:noFill/>
                    </a:ln>
                  </pic:spPr>
                </pic:pic>
              </a:graphicData>
            </a:graphic>
          </wp:inline>
        </w:drawing>
      </w:r>
      <w:r w:rsidRPr="006E461C">
        <w:t>”</w:t>
      </w:r>
      <w:r w:rsidRPr="006E461C">
        <w:rPr>
          <w:rFonts w:hint="eastAsia"/>
        </w:rPr>
        <w:t>，但是又认为它们可能是指《说文》称为“</w:t>
      </w:r>
      <w:r w:rsidRPr="006E461C">
        <w:rPr>
          <w:noProof/>
        </w:rPr>
        <w:drawing>
          <wp:inline distT="0" distB="0" distL="0" distR="0" wp14:anchorId="0504CE0F" wp14:editId="2461CA5A">
            <wp:extent cx="162055" cy="158658"/>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531" cy="171851"/>
                    </a:xfrm>
                    <a:prstGeom prst="rect">
                      <a:avLst/>
                    </a:prstGeom>
                    <a:noFill/>
                    <a:ln>
                      <a:noFill/>
                    </a:ln>
                  </pic:spPr>
                </pic:pic>
              </a:graphicData>
            </a:graphic>
          </wp:inline>
        </w:drawing>
      </w:r>
      <w:r w:rsidRPr="006E461C">
        <w:rPr>
          <w:rFonts w:hint="eastAsia"/>
        </w:rPr>
        <w:t>”的两刃臿</w:t>
      </w:r>
      <w:r w:rsidRPr="00744B35">
        <w:rPr>
          <w:vertAlign w:val="superscript"/>
        </w:rPr>
        <w:footnoteReference w:id="16"/>
      </w:r>
      <w:r w:rsidRPr="006E461C">
        <w:rPr>
          <w:rFonts w:hint="eastAsia"/>
        </w:rPr>
        <w:t>。</w:t>
      </w:r>
    </w:p>
    <w:p w14:paraId="184C151E" w14:textId="2E58B26C" w:rsidR="00740062" w:rsidRPr="006E461C" w:rsidRDefault="00740062" w:rsidP="00740062">
      <w:pPr>
        <w:pStyle w:val="aa"/>
        <w:ind w:firstLine="560"/>
      </w:pPr>
      <w:r w:rsidRPr="006E461C">
        <w:rPr>
          <w:rFonts w:hint="eastAsia"/>
        </w:rPr>
        <w:t>为什么学者会对过去从字形、辞例两方面有过论证而释为“㮑</w:t>
      </w:r>
      <w:r w:rsidRPr="006E461C">
        <w:t>/</w:t>
      </w:r>
      <w:r w:rsidRPr="006E461C">
        <w:rPr>
          <w:rFonts w:hint="eastAsia"/>
        </w:rPr>
        <w:t>锸”的字另立新说呢？邢义田先生认为过去被释作“㮑</w:t>
      </w:r>
      <w:r w:rsidRPr="006E461C">
        <w:t>/</w:t>
      </w:r>
      <w:r w:rsidRPr="006E461C">
        <w:rPr>
          <w:rFonts w:hint="eastAsia"/>
        </w:rPr>
        <w:t>锸”的字中</w:t>
      </w:r>
      <w:r w:rsidRPr="006E461C">
        <w:rPr>
          <w:rFonts w:hint="eastAsia"/>
        </w:rPr>
        <w:lastRenderedPageBreak/>
        <w:t>右旁写法近于“齿”的不能单纯地看作别字或讹字，可以将它们（“</w:t>
      </w:r>
      <w:r w:rsidRPr="006E461C">
        <w:rPr>
          <w:noProof/>
        </w:rPr>
        <w:drawing>
          <wp:inline distT="0" distB="0" distL="0" distR="0" wp14:anchorId="569C9B50" wp14:editId="50FF23E1">
            <wp:extent cx="181154" cy="172124"/>
            <wp:effectExtent l="0" t="0" r="952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hint="eastAsia"/>
        </w:rPr>
        <w:t>/</w:t>
      </w:r>
      <w:r w:rsidRPr="006E461C">
        <w:rPr>
          <w:noProof/>
        </w:rPr>
        <w:drawing>
          <wp:inline distT="0" distB="0" distL="0" distR="0" wp14:anchorId="67104414" wp14:editId="7610AF32">
            <wp:extent cx="146228" cy="144780"/>
            <wp:effectExtent l="0" t="0" r="6350" b="762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hint="eastAsia"/>
        </w:rPr>
        <w:t>”）看作不同于臿的另一种器具的称谓</w:t>
      </w:r>
      <w:r w:rsidRPr="00744B35">
        <w:rPr>
          <w:vertAlign w:val="superscript"/>
        </w:rPr>
        <w:footnoteReference w:id="17"/>
      </w:r>
      <w:r w:rsidRPr="006E461C">
        <w:rPr>
          <w:rFonts w:hint="eastAsia"/>
        </w:rPr>
        <w:t>。</w:t>
      </w:r>
    </w:p>
    <w:p w14:paraId="4E5304B5" w14:textId="77777777" w:rsidR="00740062" w:rsidRPr="006E461C" w:rsidRDefault="00740062" w:rsidP="00740062">
      <w:pPr>
        <w:pStyle w:val="3"/>
        <w:jc w:val="center"/>
      </w:pPr>
      <w:r w:rsidRPr="006E461C">
        <w:rPr>
          <w:rFonts w:hint="eastAsia"/>
        </w:rPr>
        <w:t>三、新说辨析</w:t>
      </w:r>
    </w:p>
    <w:p w14:paraId="61E872E9" w14:textId="77777777" w:rsidR="00740062" w:rsidRPr="006E461C" w:rsidRDefault="00740062" w:rsidP="00740062">
      <w:pPr>
        <w:pStyle w:val="aa"/>
        <w:ind w:firstLine="560"/>
      </w:pPr>
      <w:r w:rsidRPr="006E461C">
        <w:rPr>
          <w:rFonts w:hint="eastAsia"/>
        </w:rPr>
        <w:t>学者采用</w:t>
      </w:r>
      <w:r w:rsidRPr="006E461C">
        <w:t>“</w:t>
      </w:r>
      <w:r w:rsidRPr="006E461C">
        <w:rPr>
          <w:rFonts w:hint="eastAsia"/>
          <w:noProof/>
        </w:rPr>
        <w:drawing>
          <wp:inline distT="0" distB="0" distL="0" distR="0" wp14:anchorId="10860F18" wp14:editId="01FDCD6F">
            <wp:extent cx="145229" cy="134966"/>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630" cy="138126"/>
                    </a:xfrm>
                    <a:prstGeom prst="rect">
                      <a:avLst/>
                    </a:prstGeom>
                    <a:noFill/>
                    <a:ln>
                      <a:noFill/>
                    </a:ln>
                  </pic:spPr>
                </pic:pic>
              </a:graphicData>
            </a:graphic>
          </wp:inline>
        </w:drawing>
      </w:r>
      <w:r w:rsidRPr="006E461C">
        <w:t>/</w:t>
      </w:r>
      <w:r w:rsidRPr="006E461C">
        <w:rPr>
          <w:noProof/>
        </w:rPr>
        <w:drawing>
          <wp:inline distT="0" distB="0" distL="0" distR="0" wp14:anchorId="00BEDA45" wp14:editId="34C82C5C">
            <wp:extent cx="153281" cy="16430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01" cy="174076"/>
                    </a:xfrm>
                    <a:prstGeom prst="rect">
                      <a:avLst/>
                    </a:prstGeom>
                    <a:noFill/>
                    <a:ln>
                      <a:noFill/>
                    </a:ln>
                  </pic:spPr>
                </pic:pic>
              </a:graphicData>
            </a:graphic>
          </wp:inline>
        </w:drawing>
      </w:r>
      <w:r w:rsidRPr="006E461C">
        <w:t>”</w:t>
      </w:r>
      <w:r w:rsidRPr="006E461C">
        <w:rPr>
          <w:rFonts w:hint="eastAsia"/>
        </w:rPr>
        <w:t>或“</w:t>
      </w:r>
      <w:r w:rsidRPr="006E461C">
        <w:rPr>
          <w:noProof/>
        </w:rPr>
        <w:drawing>
          <wp:inline distT="0" distB="0" distL="0" distR="0" wp14:anchorId="7E5AA519" wp14:editId="767C9B6A">
            <wp:extent cx="149521" cy="142068"/>
            <wp:effectExtent l="0" t="0" r="3175" b="0"/>
            <wp:docPr id="8557" name="图片 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6E461C">
        <w:t>/</w:t>
      </w:r>
      <w:r w:rsidRPr="006E461C">
        <w:rPr>
          <w:noProof/>
        </w:rPr>
        <w:drawing>
          <wp:inline distT="0" distB="0" distL="0" distR="0" wp14:anchorId="25632653" wp14:editId="67C1F885">
            <wp:extent cx="146294" cy="144846"/>
            <wp:effectExtent l="0" t="0" r="635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t>”</w:t>
      </w:r>
      <w:r w:rsidRPr="006E461C">
        <w:rPr>
          <w:rFonts w:hint="eastAsia"/>
        </w:rPr>
        <w:t>的隶定并据以解读，也就是否定这些字的右旁跟“臿”的形体演变关系，否定这些字跟取土农具臿的关系。</w:t>
      </w:r>
    </w:p>
    <w:p w14:paraId="2D8D48B6" w14:textId="77777777" w:rsidR="00740062" w:rsidRPr="006E461C" w:rsidRDefault="00740062" w:rsidP="00740062">
      <w:pPr>
        <w:spacing w:beforeLines="100" w:before="360" w:afterLines="100" w:after="360"/>
        <w:textAlignment w:val="center"/>
        <w:rPr>
          <w:b/>
          <w:bCs/>
          <w:sz w:val="28"/>
          <w:lang w:eastAsia="zh-TW"/>
        </w:rPr>
      </w:pPr>
      <w:r w:rsidRPr="006E461C">
        <w:rPr>
          <w:b/>
          <w:bCs/>
          <w:sz w:val="28"/>
          <w:lang w:eastAsia="zh-TW"/>
        </w:rPr>
        <w:t>1.</w:t>
      </w:r>
      <w:r w:rsidRPr="006E461C">
        <w:rPr>
          <w:rFonts w:hint="eastAsia"/>
          <w:b/>
          <w:bCs/>
          <w:sz w:val="28"/>
          <w:lang w:eastAsia="zh-TW"/>
        </w:rPr>
        <w:t>字形演变分析</w:t>
      </w:r>
    </w:p>
    <w:p w14:paraId="202B2F75" w14:textId="77777777" w:rsidR="00740062" w:rsidRPr="006E461C" w:rsidRDefault="00740062" w:rsidP="00740062">
      <w:pPr>
        <w:pStyle w:val="aa"/>
        <w:ind w:firstLine="560"/>
      </w:pPr>
      <w:r w:rsidRPr="006E461C">
        <w:rPr>
          <w:rFonts w:hint="eastAsia"/>
        </w:rPr>
        <w:t>《零拾》所举</w:t>
      </w:r>
      <w:r w:rsidRPr="006E461C">
        <w:t>A</w:t>
      </w:r>
      <w:r w:rsidRPr="006E461C">
        <w:rPr>
          <w:rFonts w:hint="eastAsia"/>
        </w:rPr>
        <w:t>类形体跟古文字“臿”在形体上的关系是不容忽视的。曾侯乙墓竹简“</w:t>
      </w:r>
      <w:r w:rsidRPr="006E461C">
        <w:rPr>
          <w:rFonts w:hint="eastAsia"/>
          <w:noProof/>
        </w:rPr>
        <w:drawing>
          <wp:inline distT="0" distB="0" distL="0" distR="0" wp14:anchorId="1767F344" wp14:editId="09EC2F3B">
            <wp:extent cx="149812" cy="139037"/>
            <wp:effectExtent l="0" t="0" r="317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839" cy="141846"/>
                    </a:xfrm>
                    <a:prstGeom prst="rect">
                      <a:avLst/>
                    </a:prstGeom>
                    <a:noFill/>
                    <a:ln>
                      <a:noFill/>
                    </a:ln>
                  </pic:spPr>
                </pic:pic>
              </a:graphicData>
            </a:graphic>
          </wp:inline>
        </w:drawing>
      </w:r>
      <w:r w:rsidRPr="006E461C">
        <w:rPr>
          <w:rFonts w:hint="eastAsia"/>
        </w:rPr>
        <w:t>（</w:t>
      </w:r>
      <w:r w:rsidRPr="006E461C">
        <w:rPr>
          <w:rFonts w:hint="eastAsia"/>
          <w:noProof/>
        </w:rPr>
        <w:drawing>
          <wp:inline distT="0" distB="0" distL="0" distR="0" wp14:anchorId="44DC8E66" wp14:editId="5C4FC016">
            <wp:extent cx="153026" cy="156504"/>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90" cy="159127"/>
                    </a:xfrm>
                    <a:prstGeom prst="rect">
                      <a:avLst/>
                    </a:prstGeom>
                    <a:noFill/>
                    <a:ln>
                      <a:noFill/>
                    </a:ln>
                  </pic:spPr>
                </pic:pic>
              </a:graphicData>
            </a:graphic>
          </wp:inline>
        </w:drawing>
      </w:r>
      <w:r w:rsidRPr="006E461C">
        <w:rPr>
          <w:rFonts w:hint="eastAsia"/>
        </w:rPr>
        <w:t>）”字写法如下：</w:t>
      </w:r>
    </w:p>
    <w:p w14:paraId="33C85DF7" w14:textId="6F6783F0" w:rsidR="00740062" w:rsidRPr="006E461C" w:rsidRDefault="00740062" w:rsidP="00740062">
      <w:pPr>
        <w:pStyle w:val="aa"/>
        <w:ind w:firstLine="560"/>
      </w:pPr>
      <w:r w:rsidRPr="006E461C">
        <w:rPr>
          <w:rFonts w:hint="eastAsia"/>
          <w:noProof/>
        </w:rPr>
        <w:drawing>
          <wp:inline distT="0" distB="0" distL="0" distR="0" wp14:anchorId="7A88EE72" wp14:editId="72307F2D">
            <wp:extent cx="372564" cy="509528"/>
            <wp:effectExtent l="0" t="0" r="8890" b="508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917" cy="515482"/>
                    </a:xfrm>
                    <a:prstGeom prst="rect">
                      <a:avLst/>
                    </a:prstGeom>
                    <a:noFill/>
                    <a:ln>
                      <a:noFill/>
                    </a:ln>
                  </pic:spPr>
                </pic:pic>
              </a:graphicData>
            </a:graphic>
          </wp:inline>
        </w:drawing>
      </w:r>
      <w:r w:rsidRPr="006E461C">
        <w:rPr>
          <w:rFonts w:hint="eastAsia"/>
        </w:rPr>
        <w:t>简</w:t>
      </w:r>
      <w:r w:rsidRPr="006E461C">
        <w:t>2</w:t>
      </w:r>
      <w:r w:rsidRPr="006E461C">
        <w:rPr>
          <w:rFonts w:hint="eastAsia"/>
        </w:rPr>
        <w:t>、</w:t>
      </w:r>
      <w:r w:rsidRPr="006E461C">
        <w:rPr>
          <w:rFonts w:hint="eastAsia"/>
          <w:noProof/>
        </w:rPr>
        <w:drawing>
          <wp:inline distT="0" distB="0" distL="0" distR="0" wp14:anchorId="498BD39D" wp14:editId="14420807">
            <wp:extent cx="368070" cy="467961"/>
            <wp:effectExtent l="0" t="0" r="0" b="889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720" cy="473874"/>
                    </a:xfrm>
                    <a:prstGeom prst="rect">
                      <a:avLst/>
                    </a:prstGeom>
                    <a:noFill/>
                    <a:ln>
                      <a:noFill/>
                    </a:ln>
                  </pic:spPr>
                </pic:pic>
              </a:graphicData>
            </a:graphic>
          </wp:inline>
        </w:drawing>
      </w:r>
      <w:r w:rsidRPr="006E461C">
        <w:rPr>
          <w:rFonts w:hint="eastAsia"/>
        </w:rPr>
        <w:t>简</w:t>
      </w:r>
      <w:r w:rsidRPr="006E461C">
        <w:t>11</w:t>
      </w:r>
      <w:r w:rsidRPr="00744B35">
        <w:rPr>
          <w:vertAlign w:val="superscript"/>
        </w:rPr>
        <w:footnoteReference w:id="18"/>
      </w:r>
    </w:p>
    <w:p w14:paraId="28C9AAFE" w14:textId="77777777" w:rsidR="00740062" w:rsidRPr="006E461C" w:rsidRDefault="00740062" w:rsidP="00740062">
      <w:pPr>
        <w:pStyle w:val="a9"/>
        <w:jc w:val="both"/>
        <w:rPr>
          <w:lang w:eastAsia="zh-TW"/>
        </w:rPr>
      </w:pPr>
      <w:r w:rsidRPr="006E461C">
        <w:rPr>
          <w:rFonts w:hint="eastAsia"/>
          <w:lang w:eastAsia="zh-TW"/>
        </w:rPr>
        <w:t>左边所从的“臿”旁，如果将上面倒矢形跟下面臼形位置拉近，将象箭镞的笔划并入臼形中间的点画中，这样的写法继续演变，在汉代草率写法中跟“齿”形混同是很自然的事情。</w:t>
      </w:r>
    </w:p>
    <w:p w14:paraId="5BB19914" w14:textId="77777777" w:rsidR="00740062" w:rsidRPr="006E461C" w:rsidRDefault="00740062" w:rsidP="00740062">
      <w:pPr>
        <w:pStyle w:val="aa"/>
        <w:ind w:firstLine="560"/>
      </w:pPr>
      <w:r w:rsidRPr="006E461C">
        <w:rPr>
          <w:rFonts w:hint="eastAsia"/>
        </w:rPr>
        <w:lastRenderedPageBreak/>
        <w:t>“凿（鑿）”字左上从“齿”同样是讹混，在汉代文字中已可看到这种现象。譬如，敦煌汉简有两枚简中的“凿”字就写作“</w:t>
      </w:r>
      <w:r w:rsidRPr="006E461C">
        <w:rPr>
          <w:noProof/>
        </w:rPr>
        <w:drawing>
          <wp:inline distT="0" distB="0" distL="0" distR="0" wp14:anchorId="443AADCA" wp14:editId="1A29EF88">
            <wp:extent cx="165538" cy="165538"/>
            <wp:effectExtent l="0" t="0" r="6350"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234" cy="169234"/>
                    </a:xfrm>
                    <a:prstGeom prst="rect">
                      <a:avLst/>
                    </a:prstGeom>
                    <a:noFill/>
                    <a:ln>
                      <a:noFill/>
                    </a:ln>
                  </pic:spPr>
                </pic:pic>
              </a:graphicData>
            </a:graphic>
          </wp:inline>
        </w:drawing>
      </w:r>
      <w:r w:rsidRPr="006E461C">
        <w:rPr>
          <w:rFonts w:hint="eastAsia"/>
        </w:rPr>
        <w:t>”：</w:t>
      </w:r>
    </w:p>
    <w:p w14:paraId="474A870E" w14:textId="77777777" w:rsidR="00740062" w:rsidRPr="006E461C" w:rsidRDefault="00740062" w:rsidP="00740062">
      <w:pPr>
        <w:pStyle w:val="aa"/>
        <w:ind w:firstLine="560"/>
        <w:rPr>
          <w:rFonts w:ascii="楷体" w:eastAsia="楷体" w:hAnsi="楷体"/>
        </w:rPr>
      </w:pPr>
      <w:r w:rsidRPr="006E461C">
        <w:rPr>
          <w:rFonts w:ascii="楷体" w:eastAsia="楷体" w:hAnsi="楷体" w:hint="eastAsia"/>
        </w:rPr>
        <w:t>□铚斧</w:t>
      </w:r>
      <w:r w:rsidRPr="006E461C">
        <w:rPr>
          <w:rFonts w:ascii="楷体" w:eastAsia="楷体" w:hAnsi="楷体"/>
          <w:noProof/>
        </w:rPr>
        <w:drawing>
          <wp:inline distT="0" distB="0" distL="0" distR="0" wp14:anchorId="55D70361" wp14:editId="34A98B50">
            <wp:extent cx="134007" cy="134007"/>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702" cy="136702"/>
                    </a:xfrm>
                    <a:prstGeom prst="rect">
                      <a:avLst/>
                    </a:prstGeom>
                    <a:noFill/>
                    <a:ln>
                      <a:noFill/>
                    </a:ln>
                  </pic:spPr>
                </pic:pic>
              </a:graphicData>
            </a:graphic>
          </wp:inline>
        </w:drawing>
      </w:r>
      <w:r w:rsidRPr="006E461C">
        <w:rPr>
          <w:rFonts w:ascii="楷体" w:eastAsia="楷体" w:hAnsi="楷体" w:hint="eastAsia"/>
        </w:rPr>
        <w:t>鉏（简2</w:t>
      </w:r>
      <w:r w:rsidRPr="006E461C">
        <w:rPr>
          <w:rFonts w:ascii="楷体" w:eastAsia="楷体" w:hAnsi="楷体"/>
        </w:rPr>
        <w:t>8</w:t>
      </w:r>
      <w:r w:rsidRPr="006E461C">
        <w:rPr>
          <w:rFonts w:ascii="楷体" w:eastAsia="楷体" w:hAnsi="楷体" w:hint="eastAsia"/>
        </w:rPr>
        <w:t>）</w:t>
      </w:r>
    </w:p>
    <w:p w14:paraId="112C086B" w14:textId="77777777" w:rsidR="00740062" w:rsidRPr="006E461C" w:rsidRDefault="00740062" w:rsidP="00740062">
      <w:pPr>
        <w:pStyle w:val="aa"/>
        <w:ind w:firstLine="560"/>
        <w:rPr>
          <w:rFonts w:ascii="楷体" w:eastAsia="楷体" w:hAnsi="楷体"/>
        </w:rPr>
      </w:pPr>
      <w:r w:rsidRPr="006E461C">
        <w:rPr>
          <w:rFonts w:ascii="楷体" w:eastAsia="楷体" w:hAnsi="楷体" w:hint="eastAsia"/>
        </w:rPr>
        <w:t>斤、斧、锥、</w:t>
      </w:r>
      <w:r w:rsidRPr="006E461C">
        <w:rPr>
          <w:rFonts w:ascii="楷体" w:eastAsia="楷体" w:hAnsi="楷体"/>
          <w:noProof/>
        </w:rPr>
        <w:drawing>
          <wp:inline distT="0" distB="0" distL="0" distR="0" wp14:anchorId="67524531" wp14:editId="5A354D6E">
            <wp:extent cx="157655" cy="15765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629" cy="160629"/>
                    </a:xfrm>
                    <a:prstGeom prst="rect">
                      <a:avLst/>
                    </a:prstGeom>
                    <a:noFill/>
                    <a:ln>
                      <a:noFill/>
                    </a:ln>
                  </pic:spPr>
                </pic:pic>
              </a:graphicData>
            </a:graphic>
          </wp:inline>
        </w:drawing>
      </w:r>
      <w:r w:rsidRPr="006E461C">
        <w:rPr>
          <w:rFonts w:ascii="楷体" w:eastAsia="楷体" w:hAnsi="楷体" w:hint="eastAsia"/>
        </w:rPr>
        <w:t>，各一。（简</w:t>
      </w:r>
      <w:r w:rsidRPr="006E461C">
        <w:rPr>
          <w:rFonts w:ascii="楷体" w:eastAsia="楷体" w:hAnsi="楷体"/>
        </w:rPr>
        <w:t>1147</w:t>
      </w:r>
      <w:r w:rsidRPr="006E461C">
        <w:rPr>
          <w:rFonts w:ascii="楷体" w:eastAsia="楷体" w:hAnsi="楷体" w:hint="eastAsia"/>
        </w:rPr>
        <w:t>）</w:t>
      </w:r>
    </w:p>
    <w:p w14:paraId="614BACAA" w14:textId="1EAADEA5" w:rsidR="00740062" w:rsidRPr="006E461C" w:rsidRDefault="00740062" w:rsidP="00740062">
      <w:pPr>
        <w:pStyle w:val="a9"/>
        <w:jc w:val="both"/>
        <w:rPr>
          <w:rFonts w:ascii="楷体" w:eastAsia="楷体" w:hAnsi="楷体"/>
          <w:iCs/>
          <w:color w:val="000000"/>
          <w:sz w:val="21"/>
        </w:rPr>
      </w:pPr>
      <w:r w:rsidRPr="006E461C">
        <w:rPr>
          <w:rFonts w:hint="eastAsia"/>
          <w:lang w:eastAsia="zh-TW"/>
        </w:rPr>
        <w:t>释文据白军鹏《敦煌汉简校释》</w:t>
      </w:r>
      <w:r w:rsidRPr="00744B35">
        <w:rPr>
          <w:vertAlign w:val="superscript"/>
          <w:lang w:eastAsia="zh-TW"/>
        </w:rPr>
        <w:footnoteReference w:id="19"/>
      </w:r>
      <w:r w:rsidRPr="006E461C">
        <w:rPr>
          <w:rFonts w:hint="eastAsia"/>
          <w:lang w:eastAsia="zh-TW"/>
        </w:rPr>
        <w:t>。白先生在简</w:t>
      </w:r>
      <w:r w:rsidRPr="006E461C">
        <w:rPr>
          <w:lang w:eastAsia="zh-TW"/>
        </w:rPr>
        <w:t>28</w:t>
      </w:r>
      <w:r w:rsidRPr="006E461C">
        <w:rPr>
          <w:rFonts w:hint="eastAsia"/>
          <w:lang w:eastAsia="zh-TW"/>
        </w:rPr>
        <w:t>的释文校订中说倒数第二字显然从“齿”作“</w:t>
      </w:r>
      <w:r w:rsidRPr="006E461C">
        <w:rPr>
          <w:noProof/>
          <w:lang w:eastAsia="zh-TW"/>
        </w:rPr>
        <w:drawing>
          <wp:inline distT="0" distB="0" distL="0" distR="0" wp14:anchorId="49E84CA0" wp14:editId="6FD083E4">
            <wp:extent cx="155575" cy="149225"/>
            <wp:effectExtent l="0" t="0" r="0" b="3175"/>
            <wp:docPr id="1171" name="图片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575" cy="149225"/>
                    </a:xfrm>
                    <a:prstGeom prst="rect">
                      <a:avLst/>
                    </a:prstGeom>
                    <a:noFill/>
                    <a:ln>
                      <a:noFill/>
                    </a:ln>
                  </pic:spPr>
                </pic:pic>
              </a:graphicData>
            </a:graphic>
          </wp:inline>
        </w:drawing>
      </w:r>
      <w:r w:rsidRPr="006E461C">
        <w:rPr>
          <w:rFonts w:hint="eastAsia"/>
          <w:lang w:eastAsia="zh-TW"/>
        </w:rPr>
        <w:t>”，跟松江本《急就篇》同；又举出汉魏碑刻中“凿”亦有从“齿”作者，如《石门颂》作</w:t>
      </w:r>
      <w:r w:rsidRPr="006E461C">
        <w:rPr>
          <w:noProof/>
          <w:lang w:eastAsia="zh-TW"/>
        </w:rPr>
        <w:drawing>
          <wp:inline distT="0" distB="0" distL="0" distR="0" wp14:anchorId="2D60C601" wp14:editId="7498D7B9">
            <wp:extent cx="288876" cy="270695"/>
            <wp:effectExtent l="0" t="0" r="0" b="0"/>
            <wp:docPr id="1169" name="图片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253" cy="272922"/>
                    </a:xfrm>
                    <a:prstGeom prst="rect">
                      <a:avLst/>
                    </a:prstGeom>
                    <a:noFill/>
                    <a:ln>
                      <a:noFill/>
                    </a:ln>
                  </pic:spPr>
                </pic:pic>
              </a:graphicData>
            </a:graphic>
          </wp:inline>
        </w:drawing>
      </w:r>
      <w:r w:rsidRPr="006E461C">
        <w:rPr>
          <w:lang w:eastAsia="zh-TW"/>
        </w:rPr>
        <w:t xml:space="preserve"> </w:t>
      </w:r>
      <w:r w:rsidRPr="00744B35">
        <w:rPr>
          <w:vertAlign w:val="superscript"/>
          <w:lang w:eastAsia="zh-TW"/>
        </w:rPr>
        <w:footnoteReference w:id="20"/>
      </w:r>
      <w:r w:rsidRPr="006E461C">
        <w:rPr>
          <w:rFonts w:hint="eastAsia"/>
          <w:lang w:eastAsia="zh-TW"/>
        </w:rPr>
        <w:t>。</w:t>
      </w:r>
    </w:p>
    <w:p w14:paraId="2F2BCDA6" w14:textId="77777777" w:rsidR="00740062" w:rsidRPr="006E461C" w:rsidRDefault="00740062" w:rsidP="00740062">
      <w:pPr>
        <w:pStyle w:val="aa"/>
        <w:ind w:firstLine="560"/>
      </w:pPr>
      <w:r w:rsidRPr="006E461C">
        <w:rPr>
          <w:rFonts w:hint="eastAsia"/>
        </w:rPr>
        <w:t>古文字中</w:t>
      </w:r>
      <w:r w:rsidRPr="006E461C">
        <w:t>“</w:t>
      </w:r>
      <w:r w:rsidRPr="006E461C">
        <w:rPr>
          <w:rFonts w:hint="eastAsia"/>
        </w:rPr>
        <w:t>凿（鑿）</w:t>
      </w:r>
      <w:r w:rsidRPr="006E461C">
        <w:t>”</w:t>
      </w:r>
      <w:r w:rsidRPr="006E461C">
        <w:rPr>
          <w:rFonts w:hint="eastAsia"/>
        </w:rPr>
        <w:t>有如下写法：</w:t>
      </w:r>
    </w:p>
    <w:p w14:paraId="3E7D359E" w14:textId="77777777" w:rsidR="00740062" w:rsidRPr="006E461C" w:rsidRDefault="00740062" w:rsidP="00740062">
      <w:pPr>
        <w:pStyle w:val="aa"/>
        <w:ind w:firstLine="560"/>
        <w:rPr>
          <w:rFonts w:ascii="楷体" w:eastAsia="楷体" w:hAnsi="楷体"/>
        </w:rPr>
      </w:pPr>
      <w:r w:rsidRPr="006E461C">
        <w:rPr>
          <w:rFonts w:ascii="楷体" w:eastAsia="楷体" w:hAnsi="楷体" w:hint="eastAsia"/>
        </w:rPr>
        <w:t>“</w:t>
      </w:r>
      <w:r w:rsidRPr="006E461C">
        <w:rPr>
          <w:rFonts w:ascii="楷体" w:eastAsia="楷体" w:hAnsi="楷体" w:hint="eastAsia"/>
          <w:noProof/>
        </w:rPr>
        <w:drawing>
          <wp:inline distT="0" distB="0" distL="0" distR="0" wp14:anchorId="2698B95D" wp14:editId="4C0BE0A7">
            <wp:extent cx="271670" cy="395602"/>
            <wp:effectExtent l="0" t="0" r="0" b="508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lum bright="6000" contrast="30000"/>
                      <a:extLst>
                        <a:ext uri="{28A0092B-C50C-407E-A947-70E740481C1C}">
                          <a14:useLocalDpi xmlns:a14="http://schemas.microsoft.com/office/drawing/2010/main" val="0"/>
                        </a:ext>
                      </a:extLst>
                    </a:blip>
                    <a:srcRect/>
                    <a:stretch>
                      <a:fillRect/>
                    </a:stretch>
                  </pic:blipFill>
                  <pic:spPr bwMode="auto">
                    <a:xfrm>
                      <a:off x="0" y="0"/>
                      <a:ext cx="289583" cy="421686"/>
                    </a:xfrm>
                    <a:prstGeom prst="rect">
                      <a:avLst/>
                    </a:prstGeom>
                    <a:noFill/>
                    <a:ln>
                      <a:noFill/>
                    </a:ln>
                  </pic:spPr>
                </pic:pic>
              </a:graphicData>
            </a:graphic>
          </wp:inline>
        </w:drawing>
      </w:r>
      <w:r w:rsidRPr="006E461C">
        <w:rPr>
          <w:rFonts w:ascii="楷体" w:eastAsia="楷体" w:hAnsi="楷体" w:hint="eastAsia"/>
        </w:rPr>
        <w:t>”（《侯马盟书》</w:t>
      </w:r>
      <w:r w:rsidRPr="006E461C">
        <w:rPr>
          <w:rFonts w:ascii="楷体" w:eastAsia="楷体" w:hAnsi="楷体"/>
        </w:rPr>
        <w:t>156</w:t>
      </w:r>
      <w:r w:rsidRPr="006E461C">
        <w:rPr>
          <w:rFonts w:ascii="楷体" w:eastAsia="楷体" w:hAnsi="楷体" w:hint="eastAsia"/>
        </w:rPr>
        <w:t>：</w:t>
      </w:r>
      <w:r w:rsidRPr="006E461C">
        <w:rPr>
          <w:rFonts w:ascii="楷体" w:eastAsia="楷体" w:hAnsi="楷体"/>
        </w:rPr>
        <w:t>25</w:t>
      </w:r>
      <w:r w:rsidRPr="006E461C">
        <w:rPr>
          <w:rFonts w:ascii="楷体" w:eastAsia="楷体" w:hAnsi="楷体" w:hint="eastAsia"/>
        </w:rPr>
        <w:t>）、“</w:t>
      </w:r>
      <w:r w:rsidRPr="006E461C">
        <w:rPr>
          <w:rFonts w:ascii="楷体" w:eastAsia="楷体" w:hAnsi="楷体" w:hint="eastAsia"/>
          <w:noProof/>
        </w:rPr>
        <w:drawing>
          <wp:inline distT="0" distB="0" distL="0" distR="0" wp14:anchorId="7EB64586" wp14:editId="3196243C">
            <wp:extent cx="250035" cy="256309"/>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lum contrast="30000"/>
                      <a:extLst>
                        <a:ext uri="{28A0092B-C50C-407E-A947-70E740481C1C}">
                          <a14:useLocalDpi xmlns:a14="http://schemas.microsoft.com/office/drawing/2010/main" val="0"/>
                        </a:ext>
                      </a:extLst>
                    </a:blip>
                    <a:srcRect/>
                    <a:stretch>
                      <a:fillRect/>
                    </a:stretch>
                  </pic:blipFill>
                  <pic:spPr bwMode="auto">
                    <a:xfrm>
                      <a:off x="0" y="0"/>
                      <a:ext cx="248616" cy="254854"/>
                    </a:xfrm>
                    <a:prstGeom prst="rect">
                      <a:avLst/>
                    </a:prstGeom>
                    <a:noFill/>
                    <a:ln>
                      <a:noFill/>
                    </a:ln>
                  </pic:spPr>
                </pic:pic>
              </a:graphicData>
            </a:graphic>
          </wp:inline>
        </w:drawing>
      </w:r>
      <w:r w:rsidRPr="006E461C">
        <w:rPr>
          <w:rFonts w:ascii="楷体" w:eastAsia="楷体" w:hAnsi="楷体" w:hint="eastAsia"/>
        </w:rPr>
        <w:t>”（《侯马盟书》</w:t>
      </w:r>
      <w:r w:rsidRPr="006E461C">
        <w:rPr>
          <w:rFonts w:ascii="楷体" w:eastAsia="楷体" w:hAnsi="楷体"/>
        </w:rPr>
        <w:t>3</w:t>
      </w:r>
      <w:r w:rsidRPr="006E461C">
        <w:rPr>
          <w:rFonts w:ascii="楷体" w:eastAsia="楷体" w:hAnsi="楷体" w:hint="eastAsia"/>
        </w:rPr>
        <w:t>：</w:t>
      </w:r>
      <w:r w:rsidRPr="006E461C">
        <w:rPr>
          <w:rFonts w:ascii="楷体" w:eastAsia="楷体" w:hAnsi="楷体"/>
        </w:rPr>
        <w:t>20</w:t>
      </w:r>
      <w:r w:rsidRPr="006E461C">
        <w:rPr>
          <w:rFonts w:ascii="楷体" w:eastAsia="楷体" w:hAnsi="楷体" w:hint="eastAsia"/>
        </w:rPr>
        <w:t>）</w:t>
      </w:r>
    </w:p>
    <w:p w14:paraId="647EBFD8" w14:textId="62D1F774" w:rsidR="00740062" w:rsidRPr="006E461C" w:rsidRDefault="00740062" w:rsidP="00740062">
      <w:pPr>
        <w:pStyle w:val="aa"/>
        <w:ind w:firstLine="560"/>
        <w:rPr>
          <w:rFonts w:ascii="楷体" w:eastAsia="楷体" w:hAnsi="楷体"/>
        </w:rPr>
      </w:pPr>
      <w:r w:rsidRPr="006E461C">
        <w:rPr>
          <w:rFonts w:ascii="楷体" w:eastAsia="楷体" w:hAnsi="楷体" w:hint="eastAsia"/>
        </w:rPr>
        <w:t>“</w:t>
      </w:r>
      <w:r w:rsidRPr="006E461C">
        <w:rPr>
          <w:rFonts w:ascii="楷体" w:eastAsia="楷体" w:hAnsi="楷体" w:hint="eastAsia"/>
          <w:noProof/>
        </w:rPr>
        <w:drawing>
          <wp:inline distT="0" distB="0" distL="0" distR="0" wp14:anchorId="67F8E3B1" wp14:editId="5243EB98">
            <wp:extent cx="214955" cy="249382"/>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lum contrast="36000"/>
                      <a:extLst>
                        <a:ext uri="{28A0092B-C50C-407E-A947-70E740481C1C}">
                          <a14:useLocalDpi xmlns:a14="http://schemas.microsoft.com/office/drawing/2010/main" val="0"/>
                        </a:ext>
                      </a:extLst>
                    </a:blip>
                    <a:srcRect/>
                    <a:stretch>
                      <a:fillRect/>
                    </a:stretch>
                  </pic:blipFill>
                  <pic:spPr bwMode="auto">
                    <a:xfrm>
                      <a:off x="0" y="0"/>
                      <a:ext cx="214540" cy="248900"/>
                    </a:xfrm>
                    <a:prstGeom prst="rect">
                      <a:avLst/>
                    </a:prstGeom>
                    <a:noFill/>
                    <a:ln>
                      <a:noFill/>
                    </a:ln>
                  </pic:spPr>
                </pic:pic>
              </a:graphicData>
            </a:graphic>
          </wp:inline>
        </w:drawing>
      </w:r>
      <w:r w:rsidRPr="006E461C">
        <w:rPr>
          <w:rFonts w:ascii="楷体" w:eastAsia="楷体" w:hAnsi="楷体" w:hint="eastAsia"/>
        </w:rPr>
        <w:t>”（《侯马盟书》</w:t>
      </w:r>
      <w:r w:rsidRPr="006E461C">
        <w:rPr>
          <w:rFonts w:ascii="楷体" w:eastAsia="楷体" w:hAnsi="楷体"/>
        </w:rPr>
        <w:t>179</w:t>
      </w:r>
      <w:r w:rsidRPr="006E461C">
        <w:rPr>
          <w:rFonts w:ascii="楷体" w:eastAsia="楷体" w:hAnsi="楷体" w:hint="eastAsia"/>
        </w:rPr>
        <w:t>：</w:t>
      </w:r>
      <w:r w:rsidRPr="006E461C">
        <w:rPr>
          <w:rFonts w:ascii="楷体" w:eastAsia="楷体" w:hAnsi="楷体"/>
        </w:rPr>
        <w:t>13</w:t>
      </w:r>
      <w:r w:rsidRPr="006E461C">
        <w:rPr>
          <w:rFonts w:ascii="楷体" w:eastAsia="楷体" w:hAnsi="楷体" w:hint="eastAsia"/>
        </w:rPr>
        <w:t>）、“</w:t>
      </w:r>
      <w:r w:rsidRPr="006E461C">
        <w:rPr>
          <w:rFonts w:ascii="楷体" w:eastAsia="楷体" w:hAnsi="楷体" w:hint="eastAsia"/>
          <w:noProof/>
        </w:rPr>
        <w:drawing>
          <wp:inline distT="0" distB="0" distL="0" distR="0" wp14:anchorId="12B20E72" wp14:editId="53E0F84A">
            <wp:extent cx="249136" cy="277091"/>
            <wp:effectExtent l="0" t="0" r="0" b="889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lum contrast="30000"/>
                      <a:extLst>
                        <a:ext uri="{28A0092B-C50C-407E-A947-70E740481C1C}">
                          <a14:useLocalDpi xmlns:a14="http://schemas.microsoft.com/office/drawing/2010/main" val="0"/>
                        </a:ext>
                      </a:extLst>
                    </a:blip>
                    <a:srcRect/>
                    <a:stretch>
                      <a:fillRect/>
                    </a:stretch>
                  </pic:blipFill>
                  <pic:spPr bwMode="auto">
                    <a:xfrm>
                      <a:off x="0" y="0"/>
                      <a:ext cx="245160" cy="272669"/>
                    </a:xfrm>
                    <a:prstGeom prst="rect">
                      <a:avLst/>
                    </a:prstGeom>
                    <a:noFill/>
                    <a:ln>
                      <a:noFill/>
                    </a:ln>
                  </pic:spPr>
                </pic:pic>
              </a:graphicData>
            </a:graphic>
          </wp:inline>
        </w:drawing>
      </w:r>
      <w:r w:rsidRPr="006E461C">
        <w:rPr>
          <w:rFonts w:ascii="楷体" w:eastAsia="楷体" w:hAnsi="楷体" w:hint="eastAsia"/>
        </w:rPr>
        <w:t>”（《侯马盟书》</w:t>
      </w:r>
      <w:r w:rsidRPr="006E461C">
        <w:rPr>
          <w:rFonts w:ascii="楷体" w:eastAsia="楷体" w:hAnsi="楷体"/>
        </w:rPr>
        <w:t>156</w:t>
      </w:r>
      <w:r w:rsidRPr="006E461C">
        <w:rPr>
          <w:rFonts w:ascii="楷体" w:eastAsia="楷体" w:hAnsi="楷体" w:hint="eastAsia"/>
        </w:rPr>
        <w:t>：</w:t>
      </w:r>
      <w:r w:rsidRPr="006E461C">
        <w:rPr>
          <w:rFonts w:ascii="楷体" w:eastAsia="楷体" w:hAnsi="楷体"/>
        </w:rPr>
        <w:t>19</w:t>
      </w:r>
      <w:r w:rsidRPr="006E461C">
        <w:rPr>
          <w:rFonts w:ascii="楷体" w:eastAsia="楷体" w:hAnsi="楷体" w:hint="eastAsia"/>
        </w:rPr>
        <w:t>）</w:t>
      </w:r>
      <w:r w:rsidRPr="00744B35">
        <w:rPr>
          <w:rFonts w:ascii="楷体" w:eastAsia="楷体" w:hAnsi="楷体"/>
          <w:vertAlign w:val="superscript"/>
        </w:rPr>
        <w:footnoteReference w:id="21"/>
      </w:r>
    </w:p>
    <w:p w14:paraId="6D92AC50" w14:textId="58A6A481" w:rsidR="00740062" w:rsidRPr="006E461C" w:rsidRDefault="00740062" w:rsidP="00740062">
      <w:pPr>
        <w:pStyle w:val="a9"/>
        <w:jc w:val="both"/>
        <w:rPr>
          <w:lang w:eastAsia="zh-TW"/>
        </w:rPr>
      </w:pPr>
      <w:r w:rsidRPr="006E461C">
        <w:rPr>
          <w:rFonts w:hint="eastAsia"/>
          <w:lang w:eastAsia="zh-TW"/>
        </w:rPr>
        <w:t>除去义符金和攴剩下的形体，象凿子插入由凿子凿出的洼陷处之形</w:t>
      </w:r>
      <w:r w:rsidRPr="00744B35">
        <w:rPr>
          <w:vertAlign w:val="superscript"/>
          <w:lang w:eastAsia="zh-TW"/>
        </w:rPr>
        <w:footnoteReference w:id="22"/>
      </w:r>
      <w:r w:rsidRPr="006E461C">
        <w:rPr>
          <w:rFonts w:hint="eastAsia"/>
          <w:lang w:eastAsia="zh-TW"/>
        </w:rPr>
        <w:t>。这种形体变成“齿”形跟象箭插入由箭头造成的洼陷处之形的“臿”变成“齿”形正可比较，这在文字学上是完全可以解释的。所以，不要说依据唐以后字书中</w:t>
      </w:r>
      <w:r w:rsidRPr="006E461C">
        <w:rPr>
          <w:lang w:eastAsia="zh-TW"/>
        </w:rPr>
        <w:t>“</w:t>
      </w:r>
      <w:r w:rsidRPr="006E461C">
        <w:rPr>
          <w:rFonts w:hint="eastAsia"/>
          <w:lang w:eastAsia="zh-TW"/>
        </w:rPr>
        <w:t>凿（鑿）</w:t>
      </w:r>
      <w:r w:rsidRPr="006E461C">
        <w:rPr>
          <w:lang w:eastAsia="zh-TW"/>
        </w:rPr>
        <w:t>”</w:t>
      </w:r>
      <w:r w:rsidRPr="006E461C">
        <w:rPr>
          <w:rFonts w:hint="eastAsia"/>
          <w:lang w:eastAsia="zh-TW"/>
        </w:rPr>
        <w:t>字有俗体作</w:t>
      </w:r>
      <w:r w:rsidRPr="006E461C">
        <w:rPr>
          <w:lang w:eastAsia="zh-TW"/>
        </w:rPr>
        <w:t>“</w:t>
      </w:r>
      <w:r w:rsidRPr="006E461C">
        <w:rPr>
          <w:noProof/>
          <w:lang w:eastAsia="zh-TW"/>
        </w:rPr>
        <w:drawing>
          <wp:inline distT="0" distB="0" distL="0" distR="0" wp14:anchorId="78A216A8" wp14:editId="7D4C1AD2">
            <wp:extent cx="163852" cy="152581"/>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203" cy="162220"/>
                    </a:xfrm>
                    <a:prstGeom prst="rect">
                      <a:avLst/>
                    </a:prstGeom>
                    <a:noFill/>
                    <a:ln>
                      <a:noFill/>
                    </a:ln>
                  </pic:spPr>
                </pic:pic>
              </a:graphicData>
            </a:graphic>
          </wp:inline>
        </w:drawing>
      </w:r>
      <w:r w:rsidRPr="006E461C">
        <w:rPr>
          <w:lang w:eastAsia="zh-TW"/>
        </w:rPr>
        <w:t>”“</w:t>
      </w:r>
      <w:r w:rsidRPr="006E461C">
        <w:rPr>
          <w:noProof/>
          <w:lang w:eastAsia="zh-TW"/>
        </w:rPr>
        <w:drawing>
          <wp:inline distT="0" distB="0" distL="0" distR="0" wp14:anchorId="6BADEACA" wp14:editId="0A153502">
            <wp:extent cx="179709" cy="179709"/>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9" cy="186569"/>
                    </a:xfrm>
                    <a:prstGeom prst="rect">
                      <a:avLst/>
                    </a:prstGeom>
                    <a:noFill/>
                    <a:ln>
                      <a:noFill/>
                    </a:ln>
                  </pic:spPr>
                </pic:pic>
              </a:graphicData>
            </a:graphic>
          </wp:inline>
        </w:drawing>
      </w:r>
      <w:r w:rsidRPr="006E461C">
        <w:rPr>
          <w:lang w:eastAsia="zh-TW"/>
        </w:rPr>
        <w:t>”</w:t>
      </w:r>
      <w:r w:rsidRPr="006E461C">
        <w:rPr>
          <w:rFonts w:hint="eastAsia"/>
          <w:lang w:eastAsia="zh-TW"/>
        </w:rPr>
        <w:t>的情况，</w:t>
      </w:r>
      <w:r w:rsidRPr="006E461C">
        <w:rPr>
          <w:rFonts w:hint="eastAsia"/>
          <w:lang w:eastAsia="zh-TW"/>
        </w:rPr>
        <w:lastRenderedPageBreak/>
        <w:t>即使依据汉简中“凿（鑿）”写作“</w:t>
      </w:r>
      <w:r w:rsidRPr="006E461C">
        <w:rPr>
          <w:noProof/>
          <w:lang w:eastAsia="zh-TW"/>
        </w:rPr>
        <w:drawing>
          <wp:inline distT="0" distB="0" distL="0" distR="0" wp14:anchorId="6A9F374F" wp14:editId="7919CAA1">
            <wp:extent cx="155575" cy="1492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575" cy="149225"/>
                    </a:xfrm>
                    <a:prstGeom prst="rect">
                      <a:avLst/>
                    </a:prstGeom>
                    <a:noFill/>
                    <a:ln>
                      <a:noFill/>
                    </a:ln>
                  </pic:spPr>
                </pic:pic>
              </a:graphicData>
            </a:graphic>
          </wp:inline>
        </w:drawing>
      </w:r>
      <w:r w:rsidRPr="006E461C">
        <w:rPr>
          <w:rFonts w:hint="eastAsia"/>
          <w:lang w:eastAsia="zh-TW"/>
        </w:rPr>
        <w:t>”的情况，也不能将所谓“</w:t>
      </w:r>
      <w:r w:rsidRPr="006E461C">
        <w:rPr>
          <w:noProof/>
          <w:lang w:eastAsia="zh-TW"/>
        </w:rPr>
        <w:drawing>
          <wp:inline distT="0" distB="0" distL="0" distR="0" wp14:anchorId="6D7F8922" wp14:editId="50BCC6ED">
            <wp:extent cx="181154" cy="172124"/>
            <wp:effectExtent l="0" t="0" r="9525" b="0"/>
            <wp:docPr id="8566" name="图片 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lang w:eastAsia="zh-TW"/>
        </w:rPr>
        <w:t>/</w:t>
      </w:r>
      <w:r w:rsidRPr="006E461C">
        <w:rPr>
          <w:noProof/>
          <w:lang w:eastAsia="zh-TW"/>
        </w:rPr>
        <w:drawing>
          <wp:inline distT="0" distB="0" distL="0" distR="0" wp14:anchorId="75284963" wp14:editId="25944C42">
            <wp:extent cx="146228" cy="144780"/>
            <wp:effectExtent l="0" t="0" r="6350" b="7620"/>
            <wp:docPr id="1180" name="图片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lang w:eastAsia="zh-TW"/>
        </w:rPr>
        <w:t>”</w:t>
      </w:r>
      <w:r w:rsidRPr="006E461C">
        <w:rPr>
          <w:rFonts w:hint="eastAsia"/>
          <w:lang w:eastAsia="zh-TW"/>
        </w:rPr>
        <w:t>看作</w:t>
      </w:r>
      <w:r w:rsidRPr="006E461C">
        <w:rPr>
          <w:lang w:eastAsia="zh-TW"/>
        </w:rPr>
        <w:t>“</w:t>
      </w:r>
      <w:r w:rsidRPr="006E461C">
        <w:rPr>
          <w:rFonts w:hint="eastAsia"/>
          <w:lang w:eastAsia="zh-TW"/>
        </w:rPr>
        <w:t>凿（鑿）</w:t>
      </w:r>
      <w:r w:rsidRPr="006E461C">
        <w:rPr>
          <w:lang w:eastAsia="zh-TW"/>
        </w:rPr>
        <w:t>”</w:t>
      </w:r>
      <w:r w:rsidRPr="006E461C">
        <w:rPr>
          <w:rFonts w:hint="eastAsia"/>
          <w:lang w:eastAsia="zh-TW"/>
        </w:rPr>
        <w:t>字异体。</w:t>
      </w:r>
    </w:p>
    <w:p w14:paraId="2EE97A04" w14:textId="3D4EE5C4" w:rsidR="00740062" w:rsidRPr="006E461C" w:rsidRDefault="00740062" w:rsidP="00740062">
      <w:pPr>
        <w:pStyle w:val="aa"/>
        <w:ind w:firstLine="560"/>
      </w:pPr>
      <w:r w:rsidRPr="006E461C">
        <w:rPr>
          <w:rFonts w:hint="eastAsia"/>
        </w:rPr>
        <w:t>邢义田先生曾集中举过他释读的“</w:t>
      </w:r>
      <w:r w:rsidRPr="006E461C">
        <w:rPr>
          <w:noProof/>
        </w:rPr>
        <w:drawing>
          <wp:inline distT="0" distB="0" distL="0" distR="0" wp14:anchorId="453E4C07" wp14:editId="01F79066">
            <wp:extent cx="181154" cy="172124"/>
            <wp:effectExtent l="0" t="0" r="9525" b="0"/>
            <wp:docPr id="8551" name="图片 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hint="eastAsia"/>
        </w:rPr>
        <w:t>”“</w:t>
      </w:r>
      <w:r w:rsidRPr="006E461C">
        <w:rPr>
          <w:noProof/>
        </w:rPr>
        <w:drawing>
          <wp:inline distT="0" distB="0" distL="0" distR="0" wp14:anchorId="116B4318" wp14:editId="5AF99F60">
            <wp:extent cx="146228" cy="144780"/>
            <wp:effectExtent l="0" t="0" r="6350" b="7620"/>
            <wp:docPr id="1168" name="图片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hint="eastAsia"/>
        </w:rPr>
        <w:t>”字例</w:t>
      </w:r>
      <w:r w:rsidRPr="00744B35">
        <w:rPr>
          <w:vertAlign w:val="superscript"/>
        </w:rPr>
        <w:footnoteReference w:id="23"/>
      </w:r>
      <w:r w:rsidRPr="006E461C">
        <w:rPr>
          <w:rFonts w:hint="eastAsia"/>
        </w:rPr>
        <w:t>，见图一。</w:t>
      </w:r>
    </w:p>
    <w:p w14:paraId="4DFAB628" w14:textId="77777777" w:rsidR="00740062" w:rsidRPr="006E461C" w:rsidRDefault="00740062" w:rsidP="00740062">
      <w:pPr>
        <w:spacing w:line="360" w:lineRule="auto"/>
        <w:jc w:val="center"/>
        <w:textAlignment w:val="center"/>
      </w:pPr>
      <w:r w:rsidRPr="006E461C">
        <w:rPr>
          <w:noProof/>
        </w:rPr>
        <w:drawing>
          <wp:inline distT="0" distB="0" distL="0" distR="0" wp14:anchorId="3564046F" wp14:editId="590AF901">
            <wp:extent cx="2501900" cy="3980815"/>
            <wp:effectExtent l="0" t="0" r="0" b="635"/>
            <wp:docPr id="1158" name="图片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1900" cy="3980815"/>
                    </a:xfrm>
                    <a:prstGeom prst="rect">
                      <a:avLst/>
                    </a:prstGeom>
                    <a:noFill/>
                    <a:ln>
                      <a:noFill/>
                    </a:ln>
                  </pic:spPr>
                </pic:pic>
              </a:graphicData>
            </a:graphic>
          </wp:inline>
        </w:drawing>
      </w:r>
    </w:p>
    <w:p w14:paraId="262AFA0B" w14:textId="77777777" w:rsidR="00740062" w:rsidRPr="006E461C" w:rsidRDefault="00740062" w:rsidP="00740062">
      <w:pPr>
        <w:pStyle w:val="a9"/>
        <w:jc w:val="center"/>
        <w:rPr>
          <w:rFonts w:ascii="楷体" w:eastAsia="楷体" w:hAnsi="楷体"/>
          <w:lang w:eastAsia="zh-TW"/>
        </w:rPr>
      </w:pPr>
      <w:r w:rsidRPr="006E461C">
        <w:rPr>
          <w:rFonts w:ascii="楷体" w:eastAsia="楷体" w:hAnsi="楷体" w:hint="eastAsia"/>
          <w:lang w:eastAsia="zh-TW"/>
        </w:rPr>
        <w:t xml:space="preserve">图一 </w:t>
      </w:r>
      <w:r w:rsidRPr="006E461C">
        <w:rPr>
          <w:rFonts w:ascii="楷体" w:eastAsia="楷体" w:hAnsi="楷体"/>
          <w:lang w:eastAsia="zh-TW"/>
        </w:rPr>
        <w:t xml:space="preserve"> </w:t>
      </w:r>
      <w:r w:rsidRPr="006E461C">
        <w:rPr>
          <w:rFonts w:ascii="楷体" w:eastAsia="楷体" w:hAnsi="楷体" w:hint="eastAsia"/>
          <w:lang w:eastAsia="zh-TW"/>
        </w:rPr>
        <w:t>“</w:t>
      </w:r>
      <w:r w:rsidRPr="006E461C">
        <w:rPr>
          <w:rFonts w:ascii="楷体" w:eastAsia="楷体" w:hAnsi="楷体"/>
          <w:noProof/>
          <w:lang w:eastAsia="zh-TW"/>
        </w:rPr>
        <w:drawing>
          <wp:inline distT="0" distB="0" distL="0" distR="0" wp14:anchorId="14FF7DAC" wp14:editId="2884EEF3">
            <wp:extent cx="181154" cy="172124"/>
            <wp:effectExtent l="0" t="0" r="9525"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ascii="楷体" w:eastAsia="楷体" w:hAnsi="楷体" w:hint="eastAsia"/>
          <w:lang w:eastAsia="zh-TW"/>
        </w:rPr>
        <w:t>”“</w:t>
      </w:r>
      <w:r w:rsidRPr="006E461C">
        <w:rPr>
          <w:rFonts w:ascii="楷体" w:eastAsia="楷体" w:hAnsi="楷体"/>
          <w:noProof/>
          <w:lang w:eastAsia="zh-TW"/>
        </w:rPr>
        <w:drawing>
          <wp:inline distT="0" distB="0" distL="0" distR="0" wp14:anchorId="0ECFB45A" wp14:editId="51468C87">
            <wp:extent cx="146228" cy="144780"/>
            <wp:effectExtent l="0" t="0" r="6350" b="762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ascii="楷体" w:eastAsia="楷体" w:hAnsi="楷体" w:hint="eastAsia"/>
          <w:lang w:eastAsia="zh-TW"/>
        </w:rPr>
        <w:t>”字例</w:t>
      </w:r>
    </w:p>
    <w:p w14:paraId="59C745D8" w14:textId="77777777" w:rsidR="00740062" w:rsidRPr="006E461C" w:rsidRDefault="00740062" w:rsidP="00740062">
      <w:pPr>
        <w:spacing w:line="360" w:lineRule="auto"/>
        <w:jc w:val="center"/>
        <w:textAlignment w:val="center"/>
      </w:pPr>
    </w:p>
    <w:p w14:paraId="4CCF651B" w14:textId="7AD27A2F" w:rsidR="00740062" w:rsidRPr="006E461C" w:rsidRDefault="00740062" w:rsidP="00740062">
      <w:pPr>
        <w:pStyle w:val="aa"/>
        <w:ind w:firstLine="560"/>
      </w:pPr>
      <w:r w:rsidRPr="006E461C">
        <w:rPr>
          <w:rFonts w:hint="eastAsia"/>
        </w:rPr>
        <w:t>邢先生举出的字例中有一些字的右旁跟“齿”的写法有明显区别，而与“臿”有较明显的演变关系。李洪财虽然区分“㮑”“</w:t>
      </w:r>
      <w:r w:rsidRPr="006E461C">
        <w:rPr>
          <w:noProof/>
        </w:rPr>
        <w:drawing>
          <wp:inline distT="0" distB="0" distL="0" distR="0" wp14:anchorId="1A89FADA" wp14:editId="3A692E93">
            <wp:extent cx="181154" cy="172124"/>
            <wp:effectExtent l="0" t="0" r="952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hint="eastAsia"/>
        </w:rPr>
        <w:t>”二字，但将图一中4</w:t>
      </w:r>
      <w:r w:rsidRPr="006E461C">
        <w:t>7.4</w:t>
      </w:r>
      <w:r w:rsidRPr="006E461C">
        <w:rPr>
          <w:rFonts w:hint="eastAsia"/>
        </w:rPr>
        <w:t>、2</w:t>
      </w:r>
      <w:r w:rsidRPr="006E461C">
        <w:t>14.17</w:t>
      </w:r>
      <w:r w:rsidRPr="006E461C">
        <w:rPr>
          <w:rFonts w:hint="eastAsia"/>
        </w:rPr>
        <w:t>A、EPT</w:t>
      </w:r>
      <w:r w:rsidRPr="006E461C">
        <w:t>51.212</w:t>
      </w:r>
      <w:r w:rsidRPr="006E461C">
        <w:rPr>
          <w:rFonts w:hint="eastAsia"/>
        </w:rPr>
        <w:t>A诸例归入“㮑”字下，仅将</w:t>
      </w:r>
      <w:r w:rsidRPr="006E461C">
        <w:rPr>
          <w:rFonts w:hint="eastAsia"/>
        </w:rPr>
        <w:lastRenderedPageBreak/>
        <w:t>8</w:t>
      </w:r>
      <w:r w:rsidRPr="006E461C">
        <w:t>5.4</w:t>
      </w:r>
      <w:r w:rsidRPr="006E461C">
        <w:rPr>
          <w:rFonts w:hint="eastAsia"/>
        </w:rPr>
        <w:t>、</w:t>
      </w:r>
      <w:r w:rsidRPr="006E461C">
        <w:t>132.20</w:t>
      </w:r>
      <w:r w:rsidRPr="006E461C">
        <w:rPr>
          <w:rFonts w:hint="eastAsia"/>
        </w:rPr>
        <w:t>、</w:t>
      </w:r>
      <w:r w:rsidRPr="006E461C">
        <w:t>227.61</w:t>
      </w:r>
      <w:r w:rsidRPr="006E461C">
        <w:rPr>
          <w:rFonts w:hint="eastAsia"/>
        </w:rPr>
        <w:t>、</w:t>
      </w:r>
      <w:r w:rsidRPr="006E461C">
        <w:t>515</w:t>
      </w:r>
      <w:r w:rsidRPr="006E461C">
        <w:rPr>
          <w:rFonts w:hint="eastAsia"/>
        </w:rPr>
        <w:t>.</w:t>
      </w:r>
      <w:r w:rsidRPr="006E461C">
        <w:t>44</w:t>
      </w:r>
      <w:r w:rsidRPr="006E461C">
        <w:rPr>
          <w:rFonts w:hint="eastAsia"/>
        </w:rPr>
        <w:t>、5</w:t>
      </w:r>
      <w:r w:rsidRPr="006E461C">
        <w:t>22.20</w:t>
      </w:r>
      <w:r w:rsidRPr="006E461C">
        <w:rPr>
          <w:rFonts w:hint="eastAsia"/>
        </w:rPr>
        <w:t>、EPT</w:t>
      </w:r>
      <w:r w:rsidRPr="006E461C">
        <w:t>51.212</w:t>
      </w:r>
      <w:r w:rsidRPr="006E461C">
        <w:rPr>
          <w:rFonts w:hint="eastAsia"/>
        </w:rPr>
        <w:t>B、7</w:t>
      </w:r>
      <w:r w:rsidRPr="006E461C">
        <w:t>3</w:t>
      </w:r>
      <w:r w:rsidRPr="006E461C">
        <w:rPr>
          <w:rFonts w:hint="eastAsia"/>
        </w:rPr>
        <w:t>EJT</w:t>
      </w:r>
      <w:r w:rsidRPr="006E461C">
        <w:t>1</w:t>
      </w:r>
      <w:r w:rsidRPr="006E461C">
        <w:rPr>
          <w:rFonts w:hint="eastAsia"/>
        </w:rPr>
        <w:t>:</w:t>
      </w:r>
      <w:r w:rsidRPr="006E461C">
        <w:t>142</w:t>
      </w:r>
      <w:r w:rsidRPr="006E461C">
        <w:rPr>
          <w:rFonts w:hint="eastAsia"/>
        </w:rPr>
        <w:t>A诸例归入“</w:t>
      </w:r>
      <w:r w:rsidRPr="006E461C">
        <w:rPr>
          <w:noProof/>
        </w:rPr>
        <w:drawing>
          <wp:inline distT="0" distB="0" distL="0" distR="0" wp14:anchorId="702C8BC6" wp14:editId="77FB2AFB">
            <wp:extent cx="149521" cy="142068"/>
            <wp:effectExtent l="0" t="0" r="317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6E461C">
        <w:rPr>
          <w:rFonts w:hint="eastAsia"/>
        </w:rPr>
        <w:t>”字下</w:t>
      </w:r>
      <w:r w:rsidRPr="00744B35">
        <w:rPr>
          <w:vertAlign w:val="superscript"/>
        </w:rPr>
        <w:footnoteReference w:id="24"/>
      </w:r>
      <w:r w:rsidRPr="006E461C">
        <w:rPr>
          <w:rFonts w:hint="eastAsia"/>
        </w:rPr>
        <w:t>。可见邢先生从字形上所作的区分是值得商榷的。</w:t>
      </w:r>
    </w:p>
    <w:p w14:paraId="4B669D64" w14:textId="72457352" w:rsidR="00740062" w:rsidRPr="006E461C" w:rsidRDefault="00740062" w:rsidP="00740062">
      <w:pPr>
        <w:pStyle w:val="aa"/>
        <w:ind w:firstLine="560"/>
      </w:pPr>
      <w:r w:rsidRPr="006E461C">
        <w:rPr>
          <w:rFonts w:hint="eastAsia"/>
        </w:rPr>
        <w:t>如照严格隶定，邢先生所举字例中大概仅有个别形体右旁可以看作“齿”形，如</w:t>
      </w:r>
      <w:r w:rsidRPr="006E461C">
        <w:t>227.61</w:t>
      </w:r>
      <w:r w:rsidRPr="006E461C">
        <w:rPr>
          <w:rFonts w:hint="eastAsia"/>
        </w:rPr>
        <w:t>（</w:t>
      </w:r>
      <w:r w:rsidRPr="006E461C">
        <w:t>6</w:t>
      </w:r>
      <w:r w:rsidRPr="006E461C">
        <w:rPr>
          <w:rFonts w:hint="eastAsia"/>
        </w:rPr>
        <w:t>）、5</w:t>
      </w:r>
      <w:r w:rsidRPr="006E461C">
        <w:t>15.44</w:t>
      </w:r>
      <w:r w:rsidRPr="006E461C">
        <w:rPr>
          <w:rFonts w:hint="eastAsia"/>
        </w:rPr>
        <w:t>（</w:t>
      </w:r>
      <w:r w:rsidRPr="006E461C">
        <w:t>8</w:t>
      </w:r>
      <w:r w:rsidRPr="006E461C">
        <w:rPr>
          <w:rFonts w:hint="eastAsia"/>
        </w:rPr>
        <w:t>）、</w:t>
      </w:r>
      <w:r w:rsidRPr="006E461C">
        <w:t>522.20</w:t>
      </w:r>
      <w:r w:rsidRPr="006E461C">
        <w:rPr>
          <w:rFonts w:hint="eastAsia"/>
        </w:rPr>
        <w:t>（</w:t>
      </w:r>
      <w:r w:rsidRPr="006E461C">
        <w:t>9</w:t>
      </w:r>
      <w:r w:rsidRPr="006E461C">
        <w:rPr>
          <w:rFonts w:hint="eastAsia"/>
        </w:rPr>
        <w:t>）、</w:t>
      </w:r>
      <w:r w:rsidRPr="006E461C">
        <w:t>85.23</w:t>
      </w:r>
      <w:r w:rsidRPr="006E461C">
        <w:rPr>
          <w:rFonts w:hint="eastAsia"/>
        </w:rPr>
        <w:t>（</w:t>
      </w:r>
      <w:r w:rsidRPr="006E461C">
        <w:t>23</w:t>
      </w:r>
      <w:r w:rsidRPr="006E461C">
        <w:rPr>
          <w:rFonts w:hint="eastAsia"/>
        </w:rPr>
        <w:t>）、</w:t>
      </w:r>
      <w:r w:rsidRPr="006E461C">
        <w:t>85.28</w:t>
      </w:r>
      <w:r w:rsidRPr="006E461C">
        <w:rPr>
          <w:rFonts w:hint="eastAsia"/>
        </w:rPr>
        <w:t>（</w:t>
      </w:r>
      <w:r w:rsidRPr="006E461C">
        <w:t>24</w:t>
      </w:r>
      <w:r w:rsidRPr="006E461C">
        <w:rPr>
          <w:rFonts w:hint="eastAsia"/>
        </w:rPr>
        <w:t>）、</w:t>
      </w:r>
      <w:r w:rsidRPr="006E461C">
        <w:t>303.1+303.6</w:t>
      </w:r>
      <w:r w:rsidRPr="006E461C">
        <w:rPr>
          <w:rFonts w:hint="eastAsia"/>
        </w:rPr>
        <w:t>（</w:t>
      </w:r>
      <w:r w:rsidRPr="006E461C">
        <w:t>25</w:t>
      </w:r>
      <w:r w:rsidRPr="006E461C">
        <w:rPr>
          <w:rFonts w:hint="eastAsia"/>
        </w:rPr>
        <w:t>）、</w:t>
      </w:r>
      <w:r w:rsidRPr="006E461C">
        <w:t>512.14</w:t>
      </w:r>
      <w:r w:rsidRPr="006E461C">
        <w:rPr>
          <w:rFonts w:hint="eastAsia"/>
        </w:rPr>
        <w:t>（</w:t>
      </w:r>
      <w:r w:rsidRPr="006E461C">
        <w:t>26</w:t>
      </w:r>
      <w:r w:rsidRPr="006E461C">
        <w:rPr>
          <w:rFonts w:hint="eastAsia"/>
        </w:rPr>
        <w:t>）。但即使是这类形体，它们跟后世字书中保存的“臿”字俗体仍有关联。徐在国先生编《传抄古文字编》“臿”字（偏旁）有“</w:t>
      </w:r>
      <w:r w:rsidRPr="006E461C">
        <w:rPr>
          <w:noProof/>
        </w:rPr>
        <w:drawing>
          <wp:inline distT="0" distB="0" distL="0" distR="0" wp14:anchorId="79ACC95B" wp14:editId="74B590BB">
            <wp:extent cx="173355" cy="23749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355" cy="237490"/>
                    </a:xfrm>
                    <a:prstGeom prst="rect">
                      <a:avLst/>
                    </a:prstGeom>
                    <a:noFill/>
                    <a:ln>
                      <a:noFill/>
                    </a:ln>
                  </pic:spPr>
                </pic:pic>
              </a:graphicData>
            </a:graphic>
          </wp:inline>
        </w:drawing>
      </w:r>
      <w:r w:rsidRPr="006E461C">
        <w:rPr>
          <w:rFonts w:hint="eastAsia"/>
        </w:rPr>
        <w:t>”“</w:t>
      </w:r>
      <w:r w:rsidRPr="006E461C">
        <w:rPr>
          <w:noProof/>
        </w:rPr>
        <w:drawing>
          <wp:inline distT="0" distB="0" distL="0" distR="0" wp14:anchorId="747E4CB1" wp14:editId="2C511EC2">
            <wp:extent cx="150495" cy="219710"/>
            <wp:effectExtent l="0" t="0" r="1905" b="889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 cy="219710"/>
                    </a:xfrm>
                    <a:prstGeom prst="rect">
                      <a:avLst/>
                    </a:prstGeom>
                    <a:noFill/>
                    <a:ln>
                      <a:noFill/>
                    </a:ln>
                  </pic:spPr>
                </pic:pic>
              </a:graphicData>
            </a:graphic>
          </wp:inline>
        </w:drawing>
      </w:r>
      <w:r w:rsidRPr="006E461C">
        <w:rPr>
          <w:rFonts w:hint="eastAsia"/>
        </w:rPr>
        <w:t>”两种写法，“插”字有“</w:t>
      </w:r>
      <w:r w:rsidRPr="006E461C">
        <w:rPr>
          <w:noProof/>
        </w:rPr>
        <w:drawing>
          <wp:inline distT="0" distB="0" distL="0" distR="0" wp14:anchorId="3F15C714" wp14:editId="4183127F">
            <wp:extent cx="221285" cy="288633"/>
            <wp:effectExtent l="0" t="0" r="762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976" cy="296056"/>
                    </a:xfrm>
                    <a:prstGeom prst="rect">
                      <a:avLst/>
                    </a:prstGeom>
                  </pic:spPr>
                </pic:pic>
              </a:graphicData>
            </a:graphic>
          </wp:inline>
        </w:drawing>
      </w:r>
      <w:r w:rsidRPr="006E461C">
        <w:rPr>
          <w:rFonts w:hint="eastAsia"/>
        </w:rPr>
        <w:t>”“</w:t>
      </w:r>
      <w:r w:rsidRPr="006E461C">
        <w:rPr>
          <w:noProof/>
        </w:rPr>
        <w:drawing>
          <wp:inline distT="0" distB="0" distL="0" distR="0" wp14:anchorId="5C696FDF" wp14:editId="53F5A0C4">
            <wp:extent cx="231494" cy="315529"/>
            <wp:effectExtent l="0" t="0" r="0" b="889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0885" cy="328329"/>
                    </a:xfrm>
                    <a:prstGeom prst="rect">
                      <a:avLst/>
                    </a:prstGeom>
                  </pic:spPr>
                </pic:pic>
              </a:graphicData>
            </a:graphic>
          </wp:inline>
        </w:drawing>
      </w:r>
      <w:r w:rsidRPr="006E461C">
        <w:rPr>
          <w:rFonts w:hint="eastAsia"/>
        </w:rPr>
        <w:t>”两种写法</w:t>
      </w:r>
      <w:r w:rsidRPr="00744B35">
        <w:rPr>
          <w:vertAlign w:val="superscript"/>
        </w:rPr>
        <w:footnoteReference w:id="25"/>
      </w:r>
      <w:r w:rsidRPr="006E461C">
        <w:rPr>
          <w:rFonts w:hint="eastAsia"/>
        </w:rPr>
        <w:t>。徐先生疑“</w:t>
      </w:r>
      <w:r w:rsidRPr="006E461C">
        <w:rPr>
          <w:noProof/>
        </w:rPr>
        <w:drawing>
          <wp:inline distT="0" distB="0" distL="0" distR="0" wp14:anchorId="1125687B" wp14:editId="6325F206">
            <wp:extent cx="221285" cy="288633"/>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976" cy="296056"/>
                    </a:xfrm>
                    <a:prstGeom prst="rect">
                      <a:avLst/>
                    </a:prstGeom>
                  </pic:spPr>
                </pic:pic>
              </a:graphicData>
            </a:graphic>
          </wp:inline>
        </w:drawing>
      </w:r>
      <w:r w:rsidRPr="006E461C">
        <w:rPr>
          <w:rFonts w:hint="eastAsia"/>
        </w:rPr>
        <w:t>”乃“臿”之篆文“</w:t>
      </w:r>
      <w:r w:rsidRPr="006E461C">
        <w:rPr>
          <w:noProof/>
        </w:rPr>
        <w:drawing>
          <wp:inline distT="0" distB="0" distL="0" distR="0" wp14:anchorId="41C2CAFD" wp14:editId="68F21A95">
            <wp:extent cx="196770" cy="262965"/>
            <wp:effectExtent l="0" t="0" r="0" b="3810"/>
            <wp:docPr id="39" name="图片 39" descr="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689" cy="269539"/>
                    </a:xfrm>
                    <a:prstGeom prst="rect">
                      <a:avLst/>
                    </a:prstGeom>
                    <a:noFill/>
                    <a:ln>
                      <a:noFill/>
                    </a:ln>
                  </pic:spPr>
                </pic:pic>
              </a:graphicData>
            </a:graphic>
          </wp:inline>
        </w:drawing>
      </w:r>
      <w:r w:rsidRPr="006E461C">
        <w:rPr>
          <w:rFonts w:hint="eastAsia"/>
        </w:rPr>
        <w:t>”之讹变，假借表“插”</w:t>
      </w:r>
      <w:r w:rsidRPr="00744B35">
        <w:rPr>
          <w:vertAlign w:val="superscript"/>
        </w:rPr>
        <w:footnoteReference w:id="26"/>
      </w:r>
      <w:r w:rsidRPr="006E461C">
        <w:rPr>
          <w:rFonts w:hint="eastAsia"/>
        </w:rPr>
        <w:t>。“</w:t>
      </w:r>
      <w:r w:rsidRPr="006E461C">
        <w:rPr>
          <w:noProof/>
        </w:rPr>
        <w:drawing>
          <wp:inline distT="0" distB="0" distL="0" distR="0" wp14:anchorId="2AF2BBB1" wp14:editId="3D174EEA">
            <wp:extent cx="150495" cy="219710"/>
            <wp:effectExtent l="0" t="0" r="1905"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 cy="219710"/>
                    </a:xfrm>
                    <a:prstGeom prst="rect">
                      <a:avLst/>
                    </a:prstGeom>
                    <a:noFill/>
                    <a:ln>
                      <a:noFill/>
                    </a:ln>
                  </pic:spPr>
                </pic:pic>
              </a:graphicData>
            </a:graphic>
          </wp:inline>
        </w:drawing>
      </w:r>
      <w:r w:rsidRPr="006E461C">
        <w:rPr>
          <w:rFonts w:hint="eastAsia"/>
        </w:rPr>
        <w:t>”“</w:t>
      </w:r>
      <w:r w:rsidRPr="006E461C">
        <w:rPr>
          <w:noProof/>
        </w:rPr>
        <w:drawing>
          <wp:inline distT="0" distB="0" distL="0" distR="0" wp14:anchorId="423B4A23" wp14:editId="77980677">
            <wp:extent cx="221285" cy="288633"/>
            <wp:effectExtent l="0" t="0" r="762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976" cy="296056"/>
                    </a:xfrm>
                    <a:prstGeom prst="rect">
                      <a:avLst/>
                    </a:prstGeom>
                  </pic:spPr>
                </pic:pic>
              </a:graphicData>
            </a:graphic>
          </wp:inline>
        </w:drawing>
      </w:r>
      <w:r w:rsidRPr="006E461C">
        <w:rPr>
          <w:rFonts w:hint="eastAsia"/>
        </w:rPr>
        <w:t>”这两种写法就与“齿”形相近，尤其是后一种写法。</w:t>
      </w:r>
    </w:p>
    <w:p w14:paraId="3AB0E456" w14:textId="5563BF0B" w:rsidR="00740062" w:rsidRPr="006E461C" w:rsidRDefault="00740062" w:rsidP="00740062">
      <w:pPr>
        <w:pStyle w:val="aa"/>
        <w:ind w:firstLine="560"/>
      </w:pPr>
      <w:r w:rsidRPr="006E461C">
        <w:rPr>
          <w:rFonts w:hint="eastAsia"/>
        </w:rPr>
        <w:t>邢先生举出《三国志·乌丸鲜卑东夷传》裴注引《魏略》记载王莽时有人名“廉斯</w:t>
      </w:r>
      <w:r w:rsidRPr="006E461C">
        <w:rPr>
          <w:noProof/>
        </w:rPr>
        <w:drawing>
          <wp:inline distT="0" distB="0" distL="0" distR="0" wp14:anchorId="1E3CF6B3" wp14:editId="23D0E10F">
            <wp:extent cx="146294" cy="144846"/>
            <wp:effectExtent l="0" t="0" r="6350" b="7620"/>
            <wp:docPr id="1153" name="图片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rPr>
          <w:rFonts w:hint="eastAsia"/>
        </w:rPr>
        <w:t>”。《玉篇·金部》也收录“</w:t>
      </w:r>
      <w:r w:rsidRPr="006E461C">
        <w:rPr>
          <w:noProof/>
        </w:rPr>
        <w:drawing>
          <wp:inline distT="0" distB="0" distL="0" distR="0" wp14:anchorId="1F56C07D" wp14:editId="5E232C30">
            <wp:extent cx="146294" cy="144846"/>
            <wp:effectExtent l="0" t="0" r="635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rPr>
          <w:rFonts w:hint="eastAsia"/>
        </w:rPr>
        <w:t>”字，音初角切，鉼</w:t>
      </w:r>
      <w:r w:rsidRPr="006E461C">
        <w:rPr>
          <w:noProof/>
        </w:rPr>
        <w:drawing>
          <wp:inline distT="0" distB="0" distL="0" distR="0" wp14:anchorId="066310CC" wp14:editId="2188100B">
            <wp:extent cx="146294" cy="144846"/>
            <wp:effectExtent l="0" t="0" r="6350" b="762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rPr>
          <w:rFonts w:hint="eastAsia"/>
        </w:rPr>
        <w:t>也。《秦汉魏晋篆隶字形表》就将居</w:t>
      </w:r>
      <w:r w:rsidRPr="006E461C">
        <w:t>512.14</w:t>
      </w:r>
      <w:r w:rsidRPr="006E461C">
        <w:rPr>
          <w:rFonts w:hint="eastAsia"/>
        </w:rPr>
        <w:t>的</w:t>
      </w:r>
      <w:r w:rsidRPr="006E461C">
        <w:rPr>
          <w:noProof/>
        </w:rPr>
        <w:drawing>
          <wp:inline distT="0" distB="0" distL="0" distR="0" wp14:anchorId="7BDC36BB" wp14:editId="4A2CA1BD">
            <wp:extent cx="332509" cy="211827"/>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4062" cy="219187"/>
                    </a:xfrm>
                    <a:prstGeom prst="rect">
                      <a:avLst/>
                    </a:prstGeom>
                  </pic:spPr>
                </pic:pic>
              </a:graphicData>
            </a:graphic>
          </wp:inline>
        </w:drawing>
      </w:r>
      <w:r w:rsidRPr="006E461C">
        <w:rPr>
          <w:rFonts w:hint="eastAsia"/>
        </w:rPr>
        <w:t>收录在“</w:t>
      </w:r>
      <w:r w:rsidRPr="006E461C">
        <w:rPr>
          <w:noProof/>
        </w:rPr>
        <w:drawing>
          <wp:inline distT="0" distB="0" distL="0" distR="0" wp14:anchorId="2D45A89A" wp14:editId="6461E6B9">
            <wp:extent cx="146294" cy="144846"/>
            <wp:effectExtent l="0" t="0" r="6350" b="762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rPr>
          <w:rFonts w:hint="eastAsia"/>
        </w:rPr>
        <w:t>”字下</w:t>
      </w:r>
      <w:r w:rsidRPr="00744B35">
        <w:rPr>
          <w:vertAlign w:val="superscript"/>
        </w:rPr>
        <w:footnoteReference w:id="27"/>
      </w:r>
      <w:r w:rsidRPr="006E461C">
        <w:rPr>
          <w:rFonts w:hint="eastAsia"/>
        </w:rPr>
        <w:t>。而明代张自烈《正字通》“</w:t>
      </w:r>
      <w:r w:rsidRPr="006E461C">
        <w:rPr>
          <w:noProof/>
        </w:rPr>
        <w:drawing>
          <wp:inline distT="0" distB="0" distL="0" distR="0" wp14:anchorId="1ADD2BB0" wp14:editId="31E1C8AB">
            <wp:extent cx="146294" cy="144846"/>
            <wp:effectExtent l="0" t="0" r="6350" b="762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rPr>
          <w:rFonts w:hint="eastAsia"/>
        </w:rPr>
        <w:t>”下引有释义作“又刬属”</w:t>
      </w:r>
      <w:r w:rsidRPr="00744B35">
        <w:rPr>
          <w:vertAlign w:val="superscript"/>
        </w:rPr>
        <w:footnoteReference w:id="28"/>
      </w:r>
      <w:r w:rsidRPr="006E461C">
        <w:rPr>
          <w:rFonts w:hint="eastAsia"/>
        </w:rPr>
        <w:t>，刬</w:t>
      </w:r>
      <w:r w:rsidRPr="006E461C">
        <w:rPr>
          <w:rFonts w:hint="eastAsia"/>
        </w:rPr>
        <w:lastRenderedPageBreak/>
        <w:t>和臿是使用方法类似的起土农具，这表明“</w:t>
      </w:r>
      <w:r w:rsidRPr="006E461C">
        <w:rPr>
          <w:noProof/>
        </w:rPr>
        <w:drawing>
          <wp:inline distT="0" distB="0" distL="0" distR="0" wp14:anchorId="3DDC17C5" wp14:editId="3F88BDA1">
            <wp:extent cx="146294" cy="144846"/>
            <wp:effectExtent l="0" t="0" r="6350" b="7620"/>
            <wp:docPr id="8583" name="图片 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rPr>
          <w:rFonts w:hint="eastAsia"/>
        </w:rPr>
        <w:t>”在历史上就曾被当作“锸”的俗字，因而才会有这种词义。</w:t>
      </w:r>
    </w:p>
    <w:p w14:paraId="2F349D5F" w14:textId="77777777" w:rsidR="00740062" w:rsidRPr="006E461C" w:rsidRDefault="00740062" w:rsidP="00740062">
      <w:pPr>
        <w:pStyle w:val="aa"/>
        <w:ind w:firstLine="560"/>
      </w:pPr>
      <w:r w:rsidRPr="006E461C">
        <w:rPr>
          <w:rFonts w:hint="eastAsia"/>
        </w:rPr>
        <w:t>即使不考虑古书传写讹误，汉魏时如确有“</w:t>
      </w:r>
      <w:r w:rsidRPr="006E461C">
        <w:rPr>
          <w:noProof/>
        </w:rPr>
        <w:drawing>
          <wp:inline distT="0" distB="0" distL="0" distR="0" wp14:anchorId="7BDF93E4" wp14:editId="4B3979D4">
            <wp:extent cx="146294" cy="144846"/>
            <wp:effectExtent l="0" t="0" r="6350" b="7620"/>
            <wp:docPr id="1154" name="图片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105" cy="168421"/>
                    </a:xfrm>
                    <a:prstGeom prst="rect">
                      <a:avLst/>
                    </a:prstGeom>
                  </pic:spPr>
                </pic:pic>
              </a:graphicData>
            </a:graphic>
          </wp:inline>
        </w:drawing>
      </w:r>
      <w:r w:rsidRPr="006E461C">
        <w:rPr>
          <w:rFonts w:hint="eastAsia"/>
        </w:rPr>
        <w:t>”字，但“㮑</w:t>
      </w:r>
      <w:r w:rsidRPr="006E461C">
        <w:t>/</w:t>
      </w:r>
      <w:r w:rsidRPr="006E461C">
        <w:rPr>
          <w:rFonts w:hint="eastAsia"/>
        </w:rPr>
        <w:t>锸”有俗体与之同形在文字学上也是完全可以解释的。</w:t>
      </w:r>
    </w:p>
    <w:p w14:paraId="6EE4687C" w14:textId="77777777" w:rsidR="00740062" w:rsidRPr="006E461C" w:rsidRDefault="00740062" w:rsidP="00740062">
      <w:pPr>
        <w:spacing w:beforeLines="100" w:before="360" w:afterLines="100" w:after="360"/>
        <w:textAlignment w:val="center"/>
        <w:rPr>
          <w:b/>
          <w:bCs/>
          <w:sz w:val="28"/>
          <w:lang w:eastAsia="zh-TW"/>
        </w:rPr>
      </w:pPr>
      <w:r w:rsidRPr="006E461C">
        <w:rPr>
          <w:b/>
          <w:bCs/>
          <w:sz w:val="28"/>
          <w:lang w:eastAsia="zh-TW"/>
        </w:rPr>
        <w:t>2.</w:t>
      </w:r>
      <w:r w:rsidRPr="006E461C">
        <w:rPr>
          <w:rFonts w:hint="eastAsia"/>
          <w:b/>
          <w:bCs/>
          <w:sz w:val="28"/>
          <w:lang w:eastAsia="zh-TW"/>
        </w:rPr>
        <w:t>词义分析</w:t>
      </w:r>
    </w:p>
    <w:p w14:paraId="4B89583B" w14:textId="77777777" w:rsidR="00740062" w:rsidRPr="006E461C" w:rsidRDefault="00740062" w:rsidP="00740062">
      <w:pPr>
        <w:pStyle w:val="aa"/>
        <w:ind w:firstLine="560"/>
      </w:pPr>
      <w:r w:rsidRPr="006E461C">
        <w:rPr>
          <w:rFonts w:hint="eastAsia"/>
        </w:rPr>
        <w:t>何茂活、邢义田二位先生提出的新说除了在字形上缺乏合理解释外，在词义上也没有可靠的依据。</w:t>
      </w:r>
    </w:p>
    <w:p w14:paraId="6F0A9A96" w14:textId="45CD26DB" w:rsidR="00740062" w:rsidRPr="006E461C" w:rsidRDefault="00740062" w:rsidP="00740062">
      <w:pPr>
        <w:pStyle w:val="aa"/>
        <w:ind w:firstLine="560"/>
      </w:pPr>
      <w:r w:rsidRPr="006E461C">
        <w:rPr>
          <w:rFonts w:hint="eastAsia"/>
        </w:rPr>
        <w:t>何先生解释所谓“</w:t>
      </w:r>
      <w:r w:rsidRPr="006E461C">
        <w:rPr>
          <w:noProof/>
        </w:rPr>
        <w:drawing>
          <wp:inline distT="0" distB="0" distL="0" distR="0" wp14:anchorId="224E9F94" wp14:editId="3D4CB1F4">
            <wp:extent cx="181154" cy="172124"/>
            <wp:effectExtent l="0" t="0" r="9525" b="0"/>
            <wp:docPr id="8567" name="图片 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t>/</w:t>
      </w:r>
      <w:r w:rsidRPr="006E461C">
        <w:rPr>
          <w:noProof/>
        </w:rPr>
        <w:drawing>
          <wp:inline distT="0" distB="0" distL="0" distR="0" wp14:anchorId="4253B887" wp14:editId="20DAF98C">
            <wp:extent cx="146228" cy="144780"/>
            <wp:effectExtent l="0" t="0" r="6350" b="7620"/>
            <wp:docPr id="1181"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t>”</w:t>
      </w:r>
      <w:r w:rsidRPr="006E461C">
        <w:rPr>
          <w:rFonts w:hint="eastAsia"/>
        </w:rPr>
        <w:t>字仅仅根据它多与斧、斤、锯等并提。这是没有说服力的。汉简簿籍中罗列器物名称，即使是写在同一简上的，在类别、功用上也不是一定相同或类似的。邢先生就曾指出汉简什器簿中的各种器物“各有用途，非必相关</w:t>
      </w:r>
      <w:r w:rsidRPr="006E461C">
        <w:t>”</w:t>
      </w:r>
      <w:r w:rsidRPr="00744B35">
        <w:rPr>
          <w:vertAlign w:val="superscript"/>
        </w:rPr>
        <w:footnoteReference w:id="29"/>
      </w:r>
      <w:r w:rsidRPr="006E461C">
        <w:rPr>
          <w:rFonts w:hint="eastAsia"/>
        </w:rPr>
        <w:t>。</w:t>
      </w:r>
    </w:p>
    <w:p w14:paraId="04D94D74" w14:textId="5E3EDAD9" w:rsidR="00740062" w:rsidRPr="006E461C" w:rsidRDefault="00740062" w:rsidP="00740062">
      <w:pPr>
        <w:pStyle w:val="aa"/>
        <w:ind w:firstLine="560"/>
      </w:pPr>
      <w:r w:rsidRPr="006E461C">
        <w:rPr>
          <w:rFonts w:hint="eastAsia"/>
        </w:rPr>
        <w:t>邢先生将所谓“</w:t>
      </w:r>
      <w:r w:rsidRPr="006E461C">
        <w:rPr>
          <w:noProof/>
        </w:rPr>
        <w:drawing>
          <wp:inline distT="0" distB="0" distL="0" distR="0" wp14:anchorId="0BA435EC" wp14:editId="35B54BD8">
            <wp:extent cx="181154" cy="172124"/>
            <wp:effectExtent l="0" t="0" r="9525" b="0"/>
            <wp:docPr id="8569" name="图片 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t>/</w:t>
      </w:r>
      <w:r w:rsidRPr="006E461C">
        <w:rPr>
          <w:noProof/>
        </w:rPr>
        <w:drawing>
          <wp:inline distT="0" distB="0" distL="0" distR="0" wp14:anchorId="072B5E49" wp14:editId="25CCCE91">
            <wp:extent cx="146228" cy="144780"/>
            <wp:effectExtent l="0" t="0" r="6350" b="7620"/>
            <wp:docPr id="1182"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t>”</w:t>
      </w:r>
      <w:r w:rsidRPr="006E461C">
        <w:rPr>
          <w:rFonts w:hint="eastAsia"/>
        </w:rPr>
        <w:t>看作指称一种耙地用多齿农具的字，他自己也承认没有相关直接证据，</w:t>
      </w:r>
      <w:r w:rsidRPr="006E461C">
        <w:t>“</w:t>
      </w:r>
      <w:r w:rsidRPr="006E461C">
        <w:rPr>
          <w:rFonts w:hint="eastAsia"/>
        </w:rPr>
        <w:t>顶多是一个不同角度的猜测</w:t>
      </w:r>
      <w:r w:rsidRPr="006E461C">
        <w:t>”</w:t>
      </w:r>
      <w:r w:rsidRPr="00744B35">
        <w:rPr>
          <w:vertAlign w:val="superscript"/>
        </w:rPr>
        <w:footnoteReference w:id="30"/>
      </w:r>
      <w:r w:rsidRPr="006E461C">
        <w:rPr>
          <w:rFonts w:hint="eastAsia"/>
        </w:rPr>
        <w:t>。</w:t>
      </w:r>
    </w:p>
    <w:p w14:paraId="1F7D106B" w14:textId="77777777" w:rsidR="00740062" w:rsidRPr="006E461C" w:rsidRDefault="00740062" w:rsidP="00740062">
      <w:pPr>
        <w:spacing w:beforeLines="100" w:before="360" w:afterLines="100" w:after="360"/>
        <w:textAlignment w:val="center"/>
        <w:rPr>
          <w:b/>
          <w:bCs/>
          <w:sz w:val="28"/>
          <w:lang w:eastAsia="zh-TW"/>
        </w:rPr>
      </w:pPr>
      <w:r w:rsidRPr="006E461C">
        <w:rPr>
          <w:b/>
          <w:bCs/>
          <w:sz w:val="28"/>
          <w:lang w:eastAsia="zh-TW"/>
        </w:rPr>
        <w:t>3.</w:t>
      </w:r>
      <w:r w:rsidRPr="006E461C">
        <w:rPr>
          <w:rFonts w:hint="eastAsia"/>
          <w:b/>
          <w:bCs/>
          <w:sz w:val="28"/>
          <w:lang w:eastAsia="zh-TW"/>
        </w:rPr>
        <w:t>从名物学的角度分析</w:t>
      </w:r>
    </w:p>
    <w:p w14:paraId="1BEB91F8" w14:textId="77777777" w:rsidR="00740062" w:rsidRPr="006E461C" w:rsidRDefault="00740062" w:rsidP="00740062">
      <w:pPr>
        <w:pStyle w:val="aa"/>
        <w:ind w:firstLine="560"/>
      </w:pPr>
      <w:r w:rsidRPr="006E461C">
        <w:rPr>
          <w:rFonts w:hint="eastAsia"/>
        </w:rPr>
        <w:lastRenderedPageBreak/>
        <w:t>《零拾》考释汉简中的“臿”字主要提出两方面的依据：第一，马王堆帛书《战国纵横家书》“负笼操</w:t>
      </w:r>
      <w:r w:rsidRPr="006E461C">
        <w:rPr>
          <w:noProof/>
        </w:rPr>
        <w:drawing>
          <wp:inline distT="0" distB="0" distL="0" distR="0" wp14:anchorId="3D1D656C" wp14:editId="2BC8A46C">
            <wp:extent cx="299496" cy="246242"/>
            <wp:effectExtent l="0" t="0" r="5715" b="1905"/>
            <wp:docPr id="1160" name="图片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233" cy="249314"/>
                    </a:xfrm>
                    <a:prstGeom prst="rect">
                      <a:avLst/>
                    </a:prstGeom>
                    <a:noFill/>
                    <a:ln>
                      <a:noFill/>
                    </a:ln>
                  </pic:spPr>
                </pic:pic>
              </a:graphicData>
            </a:graphic>
          </wp:inline>
        </w:drawing>
      </w:r>
      <w:r w:rsidRPr="006E461C">
        <w:rPr>
          <w:rFonts w:hint="eastAsia"/>
        </w:rPr>
        <w:t>”与《汉书·王莽传》“负笼荷锸”可以对照。第二，汉墓遣策表示田作所操持的农具名称的字写作“</w:t>
      </w:r>
      <w:r w:rsidRPr="006E461C">
        <w:rPr>
          <w:noProof/>
        </w:rPr>
        <w:drawing>
          <wp:inline distT="0" distB="0" distL="0" distR="0" wp14:anchorId="4B5881F3" wp14:editId="1D7E2265">
            <wp:extent cx="219919" cy="257697"/>
            <wp:effectExtent l="0" t="0" r="889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biLevel thresh="75000"/>
                    </a:blip>
                    <a:stretch>
                      <a:fillRect/>
                    </a:stretch>
                  </pic:blipFill>
                  <pic:spPr>
                    <a:xfrm>
                      <a:off x="0" y="0"/>
                      <a:ext cx="231800" cy="271619"/>
                    </a:xfrm>
                    <a:prstGeom prst="rect">
                      <a:avLst/>
                    </a:prstGeom>
                  </pic:spPr>
                </pic:pic>
              </a:graphicData>
            </a:graphic>
          </wp:inline>
        </w:drawing>
      </w:r>
      <w:r w:rsidRPr="006E461C">
        <w:rPr>
          <w:rFonts w:hint="eastAsia"/>
        </w:rPr>
        <w:t>”“</w:t>
      </w:r>
      <w:r w:rsidRPr="006E461C">
        <w:rPr>
          <w:noProof/>
        </w:rPr>
        <w:drawing>
          <wp:inline distT="0" distB="0" distL="0" distR="0" wp14:anchorId="0AFA2B60" wp14:editId="3A5EBB92">
            <wp:extent cx="289367" cy="285180"/>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006" cy="297636"/>
                    </a:xfrm>
                    <a:prstGeom prst="rect">
                      <a:avLst/>
                    </a:prstGeom>
                  </pic:spPr>
                </pic:pic>
              </a:graphicData>
            </a:graphic>
          </wp:inline>
        </w:drawing>
      </w:r>
      <w:r w:rsidRPr="006E461C">
        <w:rPr>
          <w:rFonts w:hint="eastAsia"/>
        </w:rPr>
        <w:t>”，它们与“臿”字在形体上可以建立联系，臿正是汉代最常用的起土农具，而且随葬品中也有对应的持臿俑。</w:t>
      </w:r>
    </w:p>
    <w:p w14:paraId="374B9A4E" w14:textId="77777777" w:rsidR="00740062" w:rsidRPr="006E461C" w:rsidRDefault="00740062" w:rsidP="00740062">
      <w:pPr>
        <w:pStyle w:val="aa"/>
        <w:ind w:firstLine="560"/>
      </w:pPr>
      <w:r w:rsidRPr="006E461C">
        <w:rPr>
          <w:rFonts w:hint="eastAsia"/>
        </w:rPr>
        <w:t>形体分析和辞例推勘是文字考释的基本方法，“臿”字形体的演变和俗讹现象在文字学上已有充分的解释，加上后世字书也保留有“臿”字（偏旁）俗写近于“齿”形的例证，将邢先生释作“</w:t>
      </w:r>
      <w:r w:rsidRPr="006E461C">
        <w:rPr>
          <w:noProof/>
        </w:rPr>
        <w:drawing>
          <wp:inline distT="0" distB="0" distL="0" distR="0" wp14:anchorId="5F4EA4A2" wp14:editId="670EB776">
            <wp:extent cx="181154" cy="172124"/>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t>/</w:t>
      </w:r>
      <w:r w:rsidRPr="006E461C">
        <w:rPr>
          <w:noProof/>
        </w:rPr>
        <w:drawing>
          <wp:inline distT="0" distB="0" distL="0" distR="0" wp14:anchorId="3AA11730" wp14:editId="510366CD">
            <wp:extent cx="146228" cy="144780"/>
            <wp:effectExtent l="0" t="0" r="635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t>”</w:t>
      </w:r>
      <w:r w:rsidRPr="006E461C">
        <w:rPr>
          <w:rFonts w:hint="eastAsia"/>
        </w:rPr>
        <w:t>的那些字释作“㮑</w:t>
      </w:r>
      <w:r w:rsidRPr="006E461C">
        <w:t>/</w:t>
      </w:r>
      <w:r w:rsidRPr="006E461C">
        <w:rPr>
          <w:rFonts w:hint="eastAsia"/>
        </w:rPr>
        <w:t>锸”从文字学上当无问题。</w:t>
      </w:r>
    </w:p>
    <w:p w14:paraId="6A6B798D" w14:textId="77777777" w:rsidR="00740062" w:rsidRPr="006E461C" w:rsidRDefault="00740062" w:rsidP="00740062">
      <w:pPr>
        <w:pStyle w:val="aa"/>
        <w:ind w:firstLine="560"/>
      </w:pPr>
      <w:r w:rsidRPr="006E461C">
        <w:rPr>
          <w:rFonts w:hint="eastAsia"/>
        </w:rPr>
        <w:t>不过，正如邢先生所说，也可以换一个思考问题的角度。若从名物学角度看，还可考虑如下两方面的证据：</w:t>
      </w:r>
    </w:p>
    <w:p w14:paraId="3823008C" w14:textId="77777777" w:rsidR="00740062" w:rsidRPr="006E461C" w:rsidRDefault="00740062" w:rsidP="00740062">
      <w:pPr>
        <w:pStyle w:val="aa"/>
        <w:ind w:firstLine="560"/>
      </w:pPr>
      <w:r w:rsidRPr="006E461C">
        <w:rPr>
          <w:rFonts w:hint="eastAsia"/>
        </w:rPr>
        <w:t>1</w:t>
      </w:r>
      <w:r w:rsidRPr="006E461C">
        <w:t>.</w:t>
      </w:r>
      <w:r w:rsidRPr="006E461C">
        <w:rPr>
          <w:rFonts w:hint="eastAsia"/>
        </w:rPr>
        <w:t>考古实物或者画像资料中农具臿的自名或榜题用字与汉简用字相同或有形、音、义上的联系而可等同；2</w:t>
      </w:r>
      <w:r w:rsidRPr="006E461C">
        <w:t>.</w:t>
      </w:r>
      <w:r w:rsidRPr="006E461C">
        <w:rPr>
          <w:rFonts w:hint="eastAsia"/>
        </w:rPr>
        <w:t>汉简“臿”或与之相当的字所指农具的形制或功用的信息，与文献记载或考古实物反映的农具臿的形制或功用相合。</w:t>
      </w:r>
    </w:p>
    <w:p w14:paraId="31D8CB09" w14:textId="77777777" w:rsidR="00740062" w:rsidRPr="006E461C" w:rsidRDefault="00740062" w:rsidP="00740062">
      <w:pPr>
        <w:pStyle w:val="aa"/>
        <w:ind w:firstLine="560"/>
      </w:pPr>
      <w:r w:rsidRPr="006E461C">
        <w:rPr>
          <w:rFonts w:hint="eastAsia"/>
        </w:rPr>
        <w:t>要否定“臿”字的释读也可以从这两方面找反证。</w:t>
      </w:r>
    </w:p>
    <w:p w14:paraId="64F1D961" w14:textId="77777777" w:rsidR="00740062" w:rsidRPr="006E461C" w:rsidRDefault="00740062" w:rsidP="00740062">
      <w:pPr>
        <w:pStyle w:val="aa"/>
        <w:ind w:firstLine="560"/>
      </w:pPr>
      <w:r w:rsidRPr="006E461C">
        <w:rPr>
          <w:rFonts w:hint="eastAsia"/>
        </w:rPr>
        <w:t>邢先生曾尝试利用形制方面的信息来否定“臿”字（偏旁）的释</w:t>
      </w:r>
      <w:r w:rsidRPr="006E461C">
        <w:rPr>
          <w:rFonts w:hint="eastAsia"/>
        </w:rPr>
        <w:lastRenderedPageBreak/>
        <w:t>读，他举出如下材料：</w:t>
      </w:r>
    </w:p>
    <w:p w14:paraId="2D2D5886" w14:textId="77777777" w:rsidR="00740062" w:rsidRPr="006E461C" w:rsidRDefault="00740062" w:rsidP="00740062">
      <w:pPr>
        <w:pStyle w:val="aa"/>
        <w:ind w:firstLine="560"/>
        <w:rPr>
          <w:rFonts w:ascii="楷体" w:eastAsia="楷体" w:hAnsi="楷体"/>
        </w:rPr>
      </w:pPr>
      <w:r w:rsidRPr="006E461C">
        <w:rPr>
          <w:rFonts w:ascii="楷体" w:eastAsia="楷体" w:hAnsi="楷体" w:hint="eastAsia"/>
        </w:rPr>
        <w:t>居</w:t>
      </w:r>
      <w:r w:rsidRPr="006E461C">
        <w:rPr>
          <w:rFonts w:ascii="楷体" w:eastAsia="楷体" w:hAnsi="楷体"/>
        </w:rPr>
        <w:t>85.28+85.23</w:t>
      </w:r>
      <w:r w:rsidRPr="006E461C">
        <w:rPr>
          <w:rFonts w:ascii="楷体" w:eastAsia="楷体" w:hAnsi="楷体" w:hint="eastAsia"/>
        </w:rPr>
        <w:t>：</w:t>
      </w:r>
    </w:p>
    <w:p w14:paraId="3FA9D0F1" w14:textId="77777777" w:rsidR="00740062" w:rsidRPr="006E461C" w:rsidRDefault="00740062" w:rsidP="00740062">
      <w:pPr>
        <w:pStyle w:val="aa"/>
        <w:ind w:firstLine="560"/>
        <w:rPr>
          <w:rFonts w:ascii="楷体" w:eastAsia="楷体" w:hAnsi="楷体"/>
        </w:rPr>
      </w:pPr>
      <w:r w:rsidRPr="006E461C">
        <w:rPr>
          <w:rFonts w:ascii="楷体" w:eastAsia="楷体" w:hAnsi="楷体" w:hint="eastAsia"/>
        </w:rPr>
        <w:t>……</w:t>
      </w:r>
    </w:p>
    <w:p w14:paraId="70C1733B" w14:textId="77777777" w:rsidR="00740062" w:rsidRPr="006E461C" w:rsidRDefault="00740062" w:rsidP="00740062">
      <w:pPr>
        <w:pStyle w:val="aa"/>
        <w:ind w:firstLine="560"/>
        <w:rPr>
          <w:rFonts w:ascii="楷体" w:eastAsia="楷体" w:hAnsi="楷体"/>
        </w:rPr>
      </w:pPr>
      <w:r w:rsidRPr="006E461C">
        <w:rPr>
          <w:rFonts w:ascii="楷体" w:eastAsia="楷体" w:hAnsi="楷体" w:hint="eastAsia"/>
        </w:rPr>
        <w:t>具六分</w:t>
      </w:r>
      <w:r w:rsidRPr="006E461C">
        <w:rPr>
          <w:rFonts w:ascii="楷体" w:eastAsia="楷体" w:hAnsi="楷体"/>
          <w:noProof/>
        </w:rPr>
        <w:drawing>
          <wp:inline distT="0" distB="0" distL="0" distR="0" wp14:anchorId="0A8BA290" wp14:editId="29E82ADB">
            <wp:extent cx="146228" cy="144780"/>
            <wp:effectExtent l="0" t="0" r="6350" b="7620"/>
            <wp:docPr id="8552" name="图片 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ascii="楷体" w:eastAsia="楷体" w:hAnsi="楷体" w:hint="eastAsia"/>
        </w:rPr>
        <w:t>一枚</w:t>
      </w:r>
    </w:p>
    <w:p w14:paraId="486E9BCA" w14:textId="442E5928" w:rsidR="00740062" w:rsidRPr="006E461C" w:rsidRDefault="00740062" w:rsidP="00740062">
      <w:pPr>
        <w:pStyle w:val="aa"/>
        <w:ind w:firstLine="560"/>
        <w:rPr>
          <w:rFonts w:ascii="楷体" w:eastAsia="楷体" w:hAnsi="楷体"/>
        </w:rPr>
      </w:pPr>
      <w:r w:rsidRPr="006E461C">
        <w:rPr>
          <w:rFonts w:ascii="楷体" w:eastAsia="楷体" w:hAnsi="楷体" w:hint="eastAsia"/>
        </w:rPr>
        <w:t>具四分</w:t>
      </w:r>
      <w:r w:rsidRPr="006E461C">
        <w:rPr>
          <w:rFonts w:ascii="楷体" w:eastAsia="楷体" w:hAnsi="楷体"/>
          <w:noProof/>
        </w:rPr>
        <w:drawing>
          <wp:inline distT="0" distB="0" distL="0" distR="0" wp14:anchorId="4AC0E468" wp14:editId="6507433E">
            <wp:extent cx="146228" cy="144780"/>
            <wp:effectExtent l="0" t="0" r="635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ascii="楷体" w:eastAsia="楷体" w:hAnsi="楷体" w:hint="eastAsia"/>
        </w:rPr>
        <w:t>一枚</w:t>
      </w:r>
      <w:r w:rsidRPr="006E461C">
        <w:rPr>
          <w:rFonts w:ascii="楷体" w:eastAsia="楷体" w:hAnsi="楷体"/>
        </w:rPr>
        <w:tab/>
      </w:r>
      <w:r w:rsidRPr="006E461C">
        <w:rPr>
          <w:rFonts w:ascii="楷体" w:eastAsia="楷体" w:hAnsi="楷体" w:hint="eastAsia"/>
        </w:rPr>
        <w:t>（第三栏）</w:t>
      </w:r>
      <w:r w:rsidRPr="00744B35">
        <w:rPr>
          <w:rFonts w:ascii="楷体" w:eastAsia="楷体" w:hAnsi="楷体"/>
          <w:vertAlign w:val="superscript"/>
        </w:rPr>
        <w:footnoteReference w:id="31"/>
      </w:r>
    </w:p>
    <w:p w14:paraId="565B69E0" w14:textId="6164C67B" w:rsidR="00740062" w:rsidRPr="006E461C" w:rsidRDefault="00740062" w:rsidP="00740062">
      <w:pPr>
        <w:pStyle w:val="aa"/>
        <w:ind w:firstLine="560"/>
      </w:pPr>
      <w:r w:rsidRPr="006E461C">
        <w:rPr>
          <w:rFonts w:hint="eastAsia"/>
        </w:rPr>
        <w:t>他认为“六分”或“四分”指齿六别或四别，并举出西晋彩绘画像砖中的五齿耙相印证，认为汉晋的臿仅见单头和双头两种，所以简文所指的器具不是臿</w:t>
      </w:r>
      <w:r w:rsidRPr="00744B35">
        <w:rPr>
          <w:vertAlign w:val="superscript"/>
        </w:rPr>
        <w:footnoteReference w:id="32"/>
      </w:r>
      <w:r w:rsidRPr="006E461C">
        <w:rPr>
          <w:rFonts w:hint="eastAsia"/>
        </w:rPr>
        <w:t>。</w:t>
      </w:r>
    </w:p>
    <w:p w14:paraId="0BF999E2" w14:textId="77777777" w:rsidR="00740062" w:rsidRPr="006E461C" w:rsidRDefault="00740062" w:rsidP="00740062">
      <w:pPr>
        <w:pStyle w:val="aa"/>
        <w:ind w:firstLine="560"/>
      </w:pPr>
      <w:r w:rsidRPr="006E461C">
        <w:rPr>
          <w:rFonts w:hint="eastAsia"/>
        </w:rPr>
        <w:t>六分、四分的“分”，我们同意将其理解为别。但邢先生认为没有齿六别或四别的臿，似可商榷。</w:t>
      </w:r>
    </w:p>
    <w:p w14:paraId="01912EF9" w14:textId="11773A57" w:rsidR="00740062" w:rsidRPr="006E461C" w:rsidRDefault="00740062" w:rsidP="00740062">
      <w:pPr>
        <w:pStyle w:val="aa"/>
        <w:ind w:firstLine="560"/>
      </w:pPr>
      <w:r w:rsidRPr="006E461C">
        <w:rPr>
          <w:rFonts w:hint="eastAsia"/>
        </w:rPr>
        <w:t>有研究农具史的学者认为臿是直接由耒演化而来的</w:t>
      </w:r>
      <w:r w:rsidRPr="00744B35">
        <w:rPr>
          <w:vertAlign w:val="superscript"/>
        </w:rPr>
        <w:footnoteReference w:id="33"/>
      </w:r>
      <w:r w:rsidRPr="006E461C">
        <w:rPr>
          <w:rFonts w:hint="eastAsia"/>
        </w:rPr>
        <w:t>，应可信从。从考古资料看，耒不但有单齿、双齿，还有三齿的；而与臿功用类似的掘土工具镢（古书中有“镢臿”“镢插”连用之例）也有三齿甚至五齿的</w:t>
      </w:r>
      <w:r w:rsidRPr="00744B35">
        <w:rPr>
          <w:vertAlign w:val="superscript"/>
        </w:rPr>
        <w:footnoteReference w:id="34"/>
      </w:r>
      <w:r w:rsidRPr="006E461C">
        <w:rPr>
          <w:rFonts w:hint="eastAsia"/>
        </w:rPr>
        <w:t>。那么，六齿或四齿的臿也是完全可能存在的。</w:t>
      </w:r>
    </w:p>
    <w:p w14:paraId="39C3BEF4" w14:textId="48C66037" w:rsidR="00740062" w:rsidRPr="006E461C" w:rsidRDefault="00740062" w:rsidP="00740062">
      <w:pPr>
        <w:pStyle w:val="aa"/>
        <w:ind w:firstLine="560"/>
      </w:pPr>
      <w:r w:rsidRPr="006E461C">
        <w:rPr>
          <w:rFonts w:hint="eastAsia"/>
        </w:rPr>
        <w:t>邢先生认为见于魏晋画像砖上的那种丁字形耙土农具之所以可</w:t>
      </w:r>
      <w:r w:rsidRPr="006E461C">
        <w:rPr>
          <w:rFonts w:hint="eastAsia"/>
        </w:rPr>
        <w:lastRenderedPageBreak/>
        <w:t>以叫作</w:t>
      </w:r>
      <w:r w:rsidRPr="006E461C">
        <w:t>“</w:t>
      </w:r>
      <w:r w:rsidRPr="006E461C">
        <w:rPr>
          <w:noProof/>
        </w:rPr>
        <w:drawing>
          <wp:inline distT="0" distB="0" distL="0" distR="0" wp14:anchorId="62AB9D14" wp14:editId="6CB5F642">
            <wp:extent cx="146228" cy="144780"/>
            <wp:effectExtent l="0" t="0" r="6350" b="762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hint="eastAsia"/>
        </w:rPr>
        <w:t>（</w:t>
      </w:r>
      <w:r w:rsidRPr="006E461C">
        <w:rPr>
          <w:noProof/>
        </w:rPr>
        <w:drawing>
          <wp:inline distT="0" distB="0" distL="0" distR="0" wp14:anchorId="1BB534B2" wp14:editId="11B347BD">
            <wp:extent cx="181154" cy="172124"/>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hint="eastAsia"/>
        </w:rPr>
        <w:t>）</w:t>
      </w:r>
      <w:r w:rsidRPr="006E461C">
        <w:t>”</w:t>
      </w:r>
      <w:r w:rsidRPr="006E461C">
        <w:rPr>
          <w:rFonts w:hint="eastAsia"/>
        </w:rPr>
        <w:t>，是因其具有多达八九齿的多齿状貌</w:t>
      </w:r>
      <w:r w:rsidRPr="00744B35">
        <w:rPr>
          <w:vertAlign w:val="superscript"/>
        </w:rPr>
        <w:footnoteReference w:id="35"/>
      </w:r>
      <w:r w:rsidRPr="006E461C">
        <w:rPr>
          <w:rFonts w:hint="eastAsia"/>
        </w:rPr>
        <w:t>。农具命名不少确有理据，有的农具名跟动作名是相关的，譬如</w:t>
      </w:r>
      <w:r w:rsidRPr="006E461C">
        <w:t>“</w:t>
      </w:r>
      <w:r w:rsidRPr="006E461C">
        <w:rPr>
          <w:rFonts w:hint="eastAsia"/>
        </w:rPr>
        <w:t>锄</w:t>
      </w:r>
      <w:r w:rsidRPr="006E461C">
        <w:t>”“</w:t>
      </w:r>
      <w:r w:rsidRPr="006E461C">
        <w:rPr>
          <w:rFonts w:hint="eastAsia"/>
        </w:rPr>
        <w:t>镢</w:t>
      </w:r>
      <w:r w:rsidRPr="006E461C">
        <w:t>”“</w:t>
      </w:r>
      <w:r w:rsidRPr="006E461C">
        <w:rPr>
          <w:rFonts w:hint="eastAsia"/>
        </w:rPr>
        <w:t>铲</w:t>
      </w:r>
      <w:r w:rsidRPr="006E461C">
        <w:t>”“</w:t>
      </w:r>
      <w:r w:rsidRPr="006E461C">
        <w:rPr>
          <w:rFonts w:hint="eastAsia"/>
        </w:rPr>
        <w:t>耰</w:t>
      </w:r>
      <w:r w:rsidRPr="006E461C">
        <w:t>”“</w:t>
      </w:r>
      <w:r w:rsidRPr="006E461C">
        <w:rPr>
          <w:rFonts w:hint="eastAsia"/>
        </w:rPr>
        <w:t>耙</w:t>
      </w:r>
      <w:r w:rsidRPr="006E461C">
        <w:t>”</w:t>
      </w:r>
      <w:r w:rsidRPr="006E461C">
        <w:rPr>
          <w:rFonts w:hint="eastAsia"/>
        </w:rPr>
        <w:t>等词就既可表农具名，也可表动作名。我们在文献中还没有看到“齿”或从齿得声的字表示与农业活动有关的工具或动作名称的例子，而且多齿也并非某一种农具的特有状貌，似不大可能用“齿”兼表音、义的</w:t>
      </w:r>
      <w:r w:rsidRPr="006E461C">
        <w:t>“</w:t>
      </w:r>
      <w:r w:rsidRPr="006E461C">
        <w:rPr>
          <w:noProof/>
        </w:rPr>
        <w:drawing>
          <wp:inline distT="0" distB="0" distL="0" distR="0" wp14:anchorId="25D3E48B" wp14:editId="4CF37BE4">
            <wp:extent cx="181154" cy="172124"/>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t>/</w:t>
      </w:r>
      <w:r w:rsidRPr="006E461C">
        <w:rPr>
          <w:noProof/>
        </w:rPr>
        <w:drawing>
          <wp:inline distT="0" distB="0" distL="0" distR="0" wp14:anchorId="33E4BA0A" wp14:editId="68C1CDCC">
            <wp:extent cx="146228" cy="144780"/>
            <wp:effectExtent l="0" t="0" r="6350" b="7620"/>
            <wp:docPr id="8556" name="图片 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hint="eastAsia"/>
        </w:rPr>
        <w:t>”记录某一特定农具的名称。相反，使用</w:t>
      </w:r>
      <w:r w:rsidRPr="006E461C">
        <w:t>“</w:t>
      </w:r>
      <w:r w:rsidRPr="006E461C">
        <w:rPr>
          <w:rFonts w:hint="eastAsia"/>
        </w:rPr>
        <w:t>臿</w:t>
      </w:r>
      <w:r w:rsidRPr="006E461C">
        <w:t>”</w:t>
      </w:r>
      <w:r w:rsidRPr="006E461C">
        <w:rPr>
          <w:rFonts w:hint="eastAsia"/>
        </w:rPr>
        <w:t>这个词（字或作㮑、锸）表示某种起土农具的名称，跟使用这种农具入地起土的动作名为</w:t>
      </w:r>
      <w:r w:rsidRPr="006E461C">
        <w:t>“</w:t>
      </w:r>
      <w:r w:rsidRPr="006E461C">
        <w:rPr>
          <w:rFonts w:hint="eastAsia"/>
        </w:rPr>
        <w:t>插</w:t>
      </w:r>
      <w:r w:rsidRPr="006E461C">
        <w:t>”</w:t>
      </w:r>
      <w:r w:rsidRPr="006E461C">
        <w:rPr>
          <w:rFonts w:hint="eastAsia"/>
        </w:rPr>
        <w:t>是密切相关的。</w:t>
      </w:r>
    </w:p>
    <w:p w14:paraId="7185BEA9" w14:textId="686AC72D" w:rsidR="00740062" w:rsidRPr="006E461C" w:rsidRDefault="00740062" w:rsidP="00744B35">
      <w:pPr>
        <w:pStyle w:val="aa"/>
        <w:ind w:firstLine="560"/>
      </w:pPr>
      <w:r w:rsidRPr="006E461C">
        <w:rPr>
          <w:rFonts w:hint="eastAsia"/>
        </w:rPr>
        <w:t>我们留意到汉简中确实有形制方面的信息可以证明“臿”字（偏旁）的释读。新近出版的《居延新简集释》</w:t>
      </w:r>
      <w:r w:rsidRPr="006E461C">
        <w:t>EPT51:212</w:t>
      </w:r>
      <w:r w:rsidRPr="006E461C">
        <w:rPr>
          <w:rFonts w:hint="eastAsia"/>
        </w:rPr>
        <w:t>简释文中有十个“</w:t>
      </w:r>
      <w:r w:rsidRPr="006E461C">
        <w:rPr>
          <w:noProof/>
        </w:rPr>
        <w:drawing>
          <wp:inline distT="0" distB="0" distL="0" distR="0" wp14:anchorId="6E0105D7" wp14:editId="3849F72D">
            <wp:extent cx="139046" cy="127515"/>
            <wp:effectExtent l="0" t="0" r="0" b="635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biLevel thresh="75000"/>
                    </a:blip>
                    <a:stretch>
                      <a:fillRect/>
                    </a:stretch>
                  </pic:blipFill>
                  <pic:spPr>
                    <a:xfrm>
                      <a:off x="0" y="0"/>
                      <a:ext cx="156160" cy="143210"/>
                    </a:xfrm>
                    <a:prstGeom prst="rect">
                      <a:avLst/>
                    </a:prstGeom>
                  </pic:spPr>
                </pic:pic>
              </a:graphicData>
            </a:graphic>
          </wp:inline>
        </w:drawing>
      </w:r>
      <w:r w:rsidRPr="006E461C">
        <w:rPr>
          <w:rFonts w:hint="eastAsia"/>
        </w:rPr>
        <w:t>”字</w:t>
      </w:r>
      <w:r w:rsidRPr="006E461C">
        <w:t xml:space="preserve"> </w:t>
      </w:r>
      <w:r w:rsidRPr="00744B35">
        <w:rPr>
          <w:vertAlign w:val="superscript"/>
        </w:rPr>
        <w:footnoteReference w:id="36"/>
      </w:r>
      <w:r w:rsidRPr="006E461C">
        <w:rPr>
          <w:rFonts w:hint="eastAsia"/>
        </w:rPr>
        <w:t>，其字形作</w:t>
      </w:r>
      <w:r w:rsidRPr="006E461C">
        <w:rPr>
          <w:noProof/>
        </w:rPr>
        <w:drawing>
          <wp:inline distT="0" distB="0" distL="0" distR="0" wp14:anchorId="089C4CBF" wp14:editId="6F38F53B">
            <wp:extent cx="374821" cy="345989"/>
            <wp:effectExtent l="0" t="0" r="635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1152" cy="361064"/>
                    </a:xfrm>
                    <a:prstGeom prst="rect">
                      <a:avLst/>
                    </a:prstGeom>
                  </pic:spPr>
                </pic:pic>
              </a:graphicData>
            </a:graphic>
          </wp:inline>
        </w:drawing>
      </w:r>
      <w:r w:rsidRPr="006E461C">
        <w:rPr>
          <w:rFonts w:hint="eastAsia"/>
        </w:rPr>
        <w:t>、</w:t>
      </w:r>
      <w:r w:rsidRPr="006E461C">
        <w:rPr>
          <w:noProof/>
        </w:rPr>
        <w:drawing>
          <wp:inline distT="0" distB="0" distL="0" distR="0" wp14:anchorId="7724BAF6" wp14:editId="57256A2C">
            <wp:extent cx="405173" cy="343783"/>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1616" cy="366219"/>
                    </a:xfrm>
                    <a:prstGeom prst="rect">
                      <a:avLst/>
                    </a:prstGeom>
                  </pic:spPr>
                </pic:pic>
              </a:graphicData>
            </a:graphic>
          </wp:inline>
        </w:drawing>
      </w:r>
      <w:r w:rsidRPr="006E461C">
        <w:rPr>
          <w:rFonts w:hint="eastAsia"/>
        </w:rPr>
        <w:t>、</w:t>
      </w:r>
      <w:r w:rsidRPr="006E461C">
        <w:object w:dxaOrig="1739" w:dyaOrig="1983" w14:anchorId="083D48CA">
          <v:shape id="_x0000_i1027" type="#_x0000_t75" style="width:22.8pt;height:27.6pt" o:ole="">
            <v:imagedata r:id="rId53" o:title=""/>
          </v:shape>
          <o:OLEObject Type="Embed" ProgID="PBrush" ShapeID="_x0000_i1027" DrawAspect="Content" ObjectID="_1770495786" r:id="rId54"/>
        </w:object>
      </w:r>
      <w:r w:rsidRPr="006E461C">
        <w:rPr>
          <w:rFonts w:hint="eastAsia"/>
        </w:rPr>
        <w:t>、</w:t>
      </w:r>
      <w:r w:rsidRPr="006E461C">
        <w:rPr>
          <w:noProof/>
        </w:rPr>
        <w:drawing>
          <wp:inline distT="0" distB="0" distL="0" distR="0" wp14:anchorId="51670F19" wp14:editId="79BB083F">
            <wp:extent cx="362181" cy="332208"/>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6481" cy="354497"/>
                    </a:xfrm>
                    <a:prstGeom prst="rect">
                      <a:avLst/>
                    </a:prstGeom>
                  </pic:spPr>
                </pic:pic>
              </a:graphicData>
            </a:graphic>
          </wp:inline>
        </w:drawing>
      </w:r>
      <w:r w:rsidRPr="006E461C">
        <w:rPr>
          <w:rFonts w:hint="eastAsia"/>
        </w:rPr>
        <w:t>、</w:t>
      </w:r>
      <w:r w:rsidRPr="006E461C">
        <w:object w:dxaOrig="2310" w:dyaOrig="2146" w14:anchorId="321E29DA">
          <v:shape id="_x0000_i1028" type="#_x0000_t75" style="width:28.8pt;height:25.2pt" o:ole="">
            <v:imagedata r:id="rId56" o:title=""/>
          </v:shape>
          <o:OLEObject Type="Embed" ProgID="PBrush" ShapeID="_x0000_i1028" DrawAspect="Content" ObjectID="_1770495787" r:id="rId57"/>
        </w:object>
      </w:r>
      <w:r w:rsidRPr="006E461C">
        <w:rPr>
          <w:rFonts w:hint="eastAsia"/>
        </w:rPr>
        <w:t>、</w:t>
      </w:r>
      <w:r w:rsidRPr="006E461C">
        <w:rPr>
          <w:noProof/>
        </w:rPr>
        <w:drawing>
          <wp:inline distT="0" distB="0" distL="0" distR="0" wp14:anchorId="173854BF" wp14:editId="6717E09A">
            <wp:extent cx="383262" cy="2953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3272" cy="318422"/>
                    </a:xfrm>
                    <a:prstGeom prst="rect">
                      <a:avLst/>
                    </a:prstGeom>
                  </pic:spPr>
                </pic:pic>
              </a:graphicData>
            </a:graphic>
          </wp:inline>
        </w:drawing>
      </w:r>
      <w:r w:rsidRPr="006E461C">
        <w:rPr>
          <w:rFonts w:hint="eastAsia"/>
        </w:rPr>
        <w:t>、</w:t>
      </w:r>
      <w:r w:rsidRPr="006E461C">
        <w:rPr>
          <w:noProof/>
        </w:rPr>
        <w:drawing>
          <wp:inline distT="0" distB="0" distL="0" distR="0" wp14:anchorId="1A105D26" wp14:editId="00D22F2F">
            <wp:extent cx="366858" cy="281332"/>
            <wp:effectExtent l="0" t="0" r="0" b="444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1740" cy="292744"/>
                    </a:xfrm>
                    <a:prstGeom prst="rect">
                      <a:avLst/>
                    </a:prstGeom>
                  </pic:spPr>
                </pic:pic>
              </a:graphicData>
            </a:graphic>
          </wp:inline>
        </w:drawing>
      </w:r>
      <w:r w:rsidRPr="006E461C">
        <w:rPr>
          <w:rFonts w:hint="eastAsia"/>
        </w:rPr>
        <w:t>、</w:t>
      </w:r>
      <w:r w:rsidRPr="006E461C">
        <w:rPr>
          <w:noProof/>
        </w:rPr>
        <w:drawing>
          <wp:inline distT="0" distB="0" distL="0" distR="0" wp14:anchorId="1A68D047" wp14:editId="420B0218">
            <wp:extent cx="342385" cy="315706"/>
            <wp:effectExtent l="0" t="0" r="635" b="825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1763" cy="342795"/>
                    </a:xfrm>
                    <a:prstGeom prst="rect">
                      <a:avLst/>
                    </a:prstGeom>
                  </pic:spPr>
                </pic:pic>
              </a:graphicData>
            </a:graphic>
          </wp:inline>
        </w:drawing>
      </w:r>
      <w:r w:rsidRPr="006E461C">
        <w:rPr>
          <w:rFonts w:hint="eastAsia"/>
        </w:rPr>
        <w:t>、</w:t>
      </w:r>
      <w:r w:rsidRPr="006E461C">
        <w:rPr>
          <w:noProof/>
        </w:rPr>
        <w:drawing>
          <wp:inline distT="0" distB="0" distL="0" distR="0" wp14:anchorId="3B5C30F1" wp14:editId="5ACE6404">
            <wp:extent cx="450401" cy="339507"/>
            <wp:effectExtent l="0" t="0" r="6985" b="381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4099" cy="349833"/>
                    </a:xfrm>
                    <a:prstGeom prst="rect">
                      <a:avLst/>
                    </a:prstGeom>
                  </pic:spPr>
                </pic:pic>
              </a:graphicData>
            </a:graphic>
          </wp:inline>
        </w:drawing>
      </w:r>
      <w:r w:rsidRPr="006E461C">
        <w:rPr>
          <w:rFonts w:hint="eastAsia"/>
        </w:rPr>
        <w:t>、</w:t>
      </w:r>
      <w:r w:rsidRPr="006E461C">
        <w:rPr>
          <w:noProof/>
        </w:rPr>
        <w:drawing>
          <wp:inline distT="0" distB="0" distL="0" distR="0" wp14:anchorId="3ADFDED2" wp14:editId="3973F14F">
            <wp:extent cx="543637" cy="349264"/>
            <wp:effectExtent l="0" t="0" r="889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7114" cy="357922"/>
                    </a:xfrm>
                    <a:prstGeom prst="rect">
                      <a:avLst/>
                    </a:prstGeom>
                  </pic:spPr>
                </pic:pic>
              </a:graphicData>
            </a:graphic>
          </wp:inline>
        </w:drawing>
      </w:r>
      <w:r w:rsidRPr="006E461C">
        <w:rPr>
          <w:rFonts w:hint="eastAsia"/>
        </w:rPr>
        <w:t>，《居延新简</w:t>
      </w:r>
      <w:r w:rsidRPr="006E461C">
        <w:t xml:space="preserve"> </w:t>
      </w:r>
      <w:r w:rsidRPr="006E461C">
        <w:rPr>
          <w:rFonts w:hint="eastAsia"/>
        </w:rPr>
        <w:t>甲渠候官与第四燧》《中国简牍集成》均释为</w:t>
      </w:r>
      <w:r w:rsidRPr="006E461C">
        <w:t>“</w:t>
      </w:r>
      <w:r w:rsidRPr="006E461C">
        <w:rPr>
          <w:rFonts w:hint="eastAsia"/>
        </w:rPr>
        <w:t>㮑</w:t>
      </w:r>
      <w:r w:rsidRPr="006E461C">
        <w:t>”</w:t>
      </w:r>
      <w:r w:rsidRPr="00744B35">
        <w:rPr>
          <w:vertAlign w:val="superscript"/>
        </w:rPr>
        <w:footnoteReference w:id="37"/>
      </w:r>
      <w:r w:rsidRPr="006E461C">
        <w:rPr>
          <w:rFonts w:hint="eastAsia"/>
        </w:rPr>
        <w:t>，邢先生释“</w:t>
      </w:r>
      <w:r w:rsidRPr="006E461C">
        <w:rPr>
          <w:noProof/>
        </w:rPr>
        <w:drawing>
          <wp:inline distT="0" distB="0" distL="0" distR="0" wp14:anchorId="2FFD476E" wp14:editId="22AA17BC">
            <wp:extent cx="181154" cy="172124"/>
            <wp:effectExtent l="0" t="0" r="9525" b="0"/>
            <wp:docPr id="1156" name="图片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hint="eastAsia"/>
        </w:rPr>
        <w:t>”</w:t>
      </w:r>
      <w:r w:rsidRPr="00744B35">
        <w:rPr>
          <w:vertAlign w:val="superscript"/>
        </w:rPr>
        <w:footnoteReference w:id="38"/>
      </w:r>
      <w:r w:rsidRPr="006E461C">
        <w:rPr>
          <w:rFonts w:hint="eastAsia"/>
        </w:rPr>
        <w:t>。《居延新简集释》</w:t>
      </w:r>
      <w:r w:rsidRPr="006E461C">
        <w:t>EPT40:69</w:t>
      </w:r>
      <w:r w:rsidRPr="006E461C">
        <w:rPr>
          <w:rFonts w:hint="eastAsia"/>
        </w:rPr>
        <w:lastRenderedPageBreak/>
        <w:t>简释文作：“臿一，破，已易。”</w:t>
      </w:r>
      <w:r w:rsidRPr="00744B35">
        <w:rPr>
          <w:vertAlign w:val="superscript"/>
        </w:rPr>
        <w:footnoteReference w:id="39"/>
      </w:r>
      <w:r w:rsidRPr="006E461C">
        <w:t>“</w:t>
      </w:r>
      <w:r w:rsidRPr="006E461C">
        <w:rPr>
          <w:rFonts w:hint="eastAsia"/>
        </w:rPr>
        <w:t>臿</w:t>
      </w:r>
      <w:r w:rsidRPr="006E461C">
        <w:t>”</w:t>
      </w:r>
      <w:r w:rsidRPr="006E461C">
        <w:rPr>
          <w:rFonts w:hint="eastAsia"/>
        </w:rPr>
        <w:t>写作</w:t>
      </w:r>
      <w:r w:rsidRPr="006E461C">
        <w:rPr>
          <w:noProof/>
        </w:rPr>
        <w:drawing>
          <wp:inline distT="0" distB="0" distL="0" distR="0" wp14:anchorId="725D59CA" wp14:editId="024A9A11">
            <wp:extent cx="284206" cy="378338"/>
            <wp:effectExtent l="0" t="0" r="1905" b="317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1195" cy="387642"/>
                    </a:xfrm>
                    <a:prstGeom prst="rect">
                      <a:avLst/>
                    </a:prstGeom>
                  </pic:spPr>
                </pic:pic>
              </a:graphicData>
            </a:graphic>
          </wp:inline>
        </w:drawing>
      </w:r>
      <w:r w:rsidRPr="006E461C">
        <w:rPr>
          <w:rFonts w:hint="eastAsia"/>
        </w:rPr>
        <w:t>，与</w:t>
      </w:r>
      <w:r w:rsidRPr="006E461C">
        <w:t>EPT51:212</w:t>
      </w:r>
      <w:r w:rsidRPr="006E461C">
        <w:rPr>
          <w:rFonts w:hint="eastAsia"/>
        </w:rPr>
        <w:t>简中所谓</w:t>
      </w:r>
      <w:r w:rsidRPr="006E461C">
        <w:t>“</w:t>
      </w:r>
      <w:r w:rsidRPr="006E461C">
        <w:rPr>
          <w:rFonts w:hint="eastAsia"/>
          <w:noProof/>
        </w:rPr>
        <w:drawing>
          <wp:inline distT="0" distB="0" distL="0" distR="0" wp14:anchorId="03051F13" wp14:editId="7685C569">
            <wp:extent cx="149225" cy="13868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016" cy="160790"/>
                    </a:xfrm>
                    <a:prstGeom prst="rect">
                      <a:avLst/>
                    </a:prstGeom>
                    <a:noFill/>
                    <a:ln>
                      <a:noFill/>
                    </a:ln>
                  </pic:spPr>
                </pic:pic>
              </a:graphicData>
            </a:graphic>
          </wp:inline>
        </w:drawing>
      </w:r>
      <w:r w:rsidRPr="006E461C">
        <w:t>”</w:t>
      </w:r>
      <w:r w:rsidRPr="006E461C">
        <w:rPr>
          <w:rFonts w:hint="eastAsia"/>
        </w:rPr>
        <w:t>的右旁写法一致。《居延新简集释》一释</w:t>
      </w:r>
      <w:r w:rsidRPr="006E461C">
        <w:t>“</w:t>
      </w:r>
      <w:r w:rsidRPr="006E461C">
        <w:rPr>
          <w:rFonts w:hint="eastAsia"/>
        </w:rPr>
        <w:t>臿</w:t>
      </w:r>
      <w:r w:rsidRPr="006E461C">
        <w:t>”</w:t>
      </w:r>
      <w:r w:rsidRPr="006E461C">
        <w:rPr>
          <w:rFonts w:hint="eastAsia"/>
        </w:rPr>
        <w:t>一释</w:t>
      </w:r>
      <w:r w:rsidRPr="006E461C">
        <w:t>“</w:t>
      </w:r>
      <w:r w:rsidRPr="006E461C">
        <w:rPr>
          <w:rFonts w:hint="eastAsia"/>
          <w:noProof/>
        </w:rPr>
        <w:drawing>
          <wp:inline distT="0" distB="0" distL="0" distR="0" wp14:anchorId="04F3561D" wp14:editId="063B4405">
            <wp:extent cx="149225" cy="13868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016" cy="160790"/>
                    </a:xfrm>
                    <a:prstGeom prst="rect">
                      <a:avLst/>
                    </a:prstGeom>
                    <a:noFill/>
                    <a:ln>
                      <a:noFill/>
                    </a:ln>
                  </pic:spPr>
                </pic:pic>
              </a:graphicData>
            </a:graphic>
          </wp:inline>
        </w:drawing>
      </w:r>
      <w:r w:rsidRPr="006E461C">
        <w:t>”</w:t>
      </w:r>
      <w:r w:rsidRPr="006E461C">
        <w:rPr>
          <w:rFonts w:hint="eastAsia"/>
        </w:rPr>
        <w:t>，显然自相矛盾。</w:t>
      </w:r>
    </w:p>
    <w:p w14:paraId="32F05F11" w14:textId="77777777" w:rsidR="00740062" w:rsidRPr="006E461C" w:rsidRDefault="00740062" w:rsidP="00740062">
      <w:pPr>
        <w:pStyle w:val="aa"/>
        <w:ind w:firstLine="560"/>
      </w:pPr>
      <w:r w:rsidRPr="006E461C">
        <w:t>EPT51:212</w:t>
      </w:r>
      <w:r w:rsidRPr="006E461C">
        <w:rPr>
          <w:rFonts w:hint="eastAsia"/>
        </w:rPr>
        <w:t>简说劳作所用农具“完”或作“破耳”，这提供了一个重要信息，即这种农具有部位或零件（以下统称为</w:t>
      </w:r>
      <w:r w:rsidRPr="006E461C">
        <w:t>“</w:t>
      </w:r>
      <w:r w:rsidRPr="006E461C">
        <w:rPr>
          <w:rFonts w:hint="eastAsia"/>
        </w:rPr>
        <w:t>部件</w:t>
      </w:r>
      <w:r w:rsidRPr="006E461C">
        <w:t>”</w:t>
      </w:r>
      <w:r w:rsidRPr="006E461C">
        <w:rPr>
          <w:rFonts w:hint="eastAsia"/>
        </w:rPr>
        <w:t>）名为</w:t>
      </w:r>
      <w:r w:rsidRPr="006E461C">
        <w:t>“</w:t>
      </w:r>
      <w:r w:rsidRPr="006E461C">
        <w:rPr>
          <w:rFonts w:hint="eastAsia"/>
        </w:rPr>
        <w:t>耳</w:t>
      </w:r>
      <w:r w:rsidRPr="006E461C">
        <w:t>”</w:t>
      </w:r>
      <w:r w:rsidRPr="006E461C">
        <w:rPr>
          <w:rFonts w:hint="eastAsia"/>
        </w:rPr>
        <w:t>，这就是上面讲过的形制上的信息。以之检验过去对这类字的几种释读意见，只有将其看作当起土农具讲的</w:t>
      </w:r>
      <w:r w:rsidRPr="006E461C">
        <w:t>“</w:t>
      </w:r>
      <w:r w:rsidRPr="006E461C">
        <w:rPr>
          <w:rFonts w:hint="eastAsia"/>
        </w:rPr>
        <w:t>臿</w:t>
      </w:r>
      <w:r w:rsidRPr="006E461C">
        <w:t>”</w:t>
      </w:r>
      <w:r w:rsidRPr="006E461C">
        <w:rPr>
          <w:rFonts w:hint="eastAsia"/>
        </w:rPr>
        <w:t>的专用字“㮑”是合适的。而且此简</w:t>
      </w:r>
      <w:r w:rsidRPr="006E461C">
        <w:t>“</w:t>
      </w:r>
      <w:r w:rsidRPr="006E461C">
        <w:rPr>
          <w:rFonts w:hint="eastAsia"/>
        </w:rPr>
        <w:t>臿</w:t>
      </w:r>
      <w:r w:rsidRPr="006E461C">
        <w:t>”</w:t>
      </w:r>
      <w:r w:rsidRPr="006E461C">
        <w:rPr>
          <w:rFonts w:hint="eastAsia"/>
        </w:rPr>
        <w:t>旁的写法其实是较古的，倒矢的形体特征分明。</w:t>
      </w:r>
    </w:p>
    <w:p w14:paraId="4A7BEAD0" w14:textId="0B9DD902" w:rsidR="00740062" w:rsidRPr="006E461C" w:rsidRDefault="00740062" w:rsidP="00740062">
      <w:pPr>
        <w:pStyle w:val="aa"/>
        <w:ind w:firstLine="560"/>
      </w:pPr>
      <w:r w:rsidRPr="006E461C">
        <w:rPr>
          <w:rFonts w:hint="eastAsia"/>
        </w:rPr>
        <w:t>作为器物部件的</w:t>
      </w:r>
      <w:r w:rsidRPr="006E461C">
        <w:t>“</w:t>
      </w:r>
      <w:r w:rsidRPr="006E461C">
        <w:rPr>
          <w:rFonts w:hint="eastAsia"/>
        </w:rPr>
        <w:t>耳</w:t>
      </w:r>
      <w:r w:rsidRPr="006E461C">
        <w:t>”</w:t>
      </w:r>
      <w:r w:rsidRPr="006E461C">
        <w:rPr>
          <w:rFonts w:hint="eastAsia"/>
        </w:rPr>
        <w:t>一般是指位于器物两旁、相向而立、形制相同的部件，譬如鼎耳、犁耳。《周易</w:t>
      </w:r>
      <w:r w:rsidRPr="006E461C">
        <w:t>·</w:t>
      </w:r>
      <w:r w:rsidRPr="006E461C">
        <w:rPr>
          <w:rFonts w:hint="eastAsia"/>
        </w:rPr>
        <w:t>鼎》九三爻辞有</w:t>
      </w:r>
      <w:r w:rsidRPr="006E461C">
        <w:t>“</w:t>
      </w:r>
      <w:r w:rsidRPr="006E461C">
        <w:rPr>
          <w:rFonts w:hint="eastAsia"/>
        </w:rPr>
        <w:t>鼎耳革</w:t>
      </w:r>
      <w:r w:rsidRPr="006E461C">
        <w:t>”</w:t>
      </w:r>
      <w:r w:rsidRPr="006E461C">
        <w:rPr>
          <w:rFonts w:hint="eastAsia"/>
        </w:rPr>
        <w:t>，六五爻辞有</w:t>
      </w:r>
      <w:r w:rsidRPr="006E461C">
        <w:t>“</w:t>
      </w:r>
      <w:r w:rsidRPr="006E461C">
        <w:rPr>
          <w:rFonts w:hint="eastAsia"/>
        </w:rPr>
        <w:t>鼎黄耳金铉</w:t>
      </w:r>
      <w:r w:rsidRPr="006E461C">
        <w:t>”</w:t>
      </w:r>
      <w:r w:rsidRPr="006E461C">
        <w:rPr>
          <w:rFonts w:hint="eastAsia"/>
        </w:rPr>
        <w:t>之语</w:t>
      </w:r>
      <w:r w:rsidRPr="003008A2">
        <w:rPr>
          <w:vertAlign w:val="superscript"/>
        </w:rPr>
        <w:footnoteReference w:id="40"/>
      </w:r>
      <w:r w:rsidRPr="006E461C">
        <w:rPr>
          <w:rFonts w:hint="eastAsia"/>
        </w:rPr>
        <w:t>。《玉篇》：</w:t>
      </w:r>
      <w:r w:rsidRPr="006E461C">
        <w:t>“</w:t>
      </w:r>
      <w:r w:rsidRPr="006E461C">
        <w:rPr>
          <w:rFonts w:hint="eastAsia"/>
        </w:rPr>
        <w:t>鐴，犁耳也。</w:t>
      </w:r>
      <w:r w:rsidRPr="006E461C">
        <w:t>”</w:t>
      </w:r>
      <w:r w:rsidRPr="003008A2">
        <w:rPr>
          <w:vertAlign w:val="superscript"/>
        </w:rPr>
        <w:footnoteReference w:id="41"/>
      </w:r>
      <w:r w:rsidRPr="006E461C">
        <w:rPr>
          <w:rFonts w:hint="eastAsia"/>
        </w:rPr>
        <w:t>鼎耳是鼎口沿上相向而立的两个带孔用于穿杠举鼎的部件。“金铉”的“铉”就是用来穿过鼎耳举鼎的杠。犁耳就是犁壁，是套装在犁铧上部将被耕开的土壤翻转破碎的部件</w:t>
      </w:r>
      <w:r w:rsidRPr="003008A2">
        <w:rPr>
          <w:vertAlign w:val="superscript"/>
        </w:rPr>
        <w:footnoteReference w:id="42"/>
      </w:r>
      <w:r w:rsidRPr="006E461C">
        <w:rPr>
          <w:rFonts w:hint="eastAsia"/>
        </w:rPr>
        <w:t>。（图二）</w:t>
      </w:r>
    </w:p>
    <w:p w14:paraId="0EEC0D06" w14:textId="77777777" w:rsidR="00740062" w:rsidRPr="006E461C" w:rsidRDefault="00740062" w:rsidP="00740062">
      <w:pPr>
        <w:spacing w:line="360" w:lineRule="auto"/>
        <w:jc w:val="center"/>
        <w:textAlignment w:val="center"/>
        <w:rPr>
          <w:rFonts w:ascii="楷体" w:eastAsia="楷体" w:hAnsi="楷体"/>
          <w:sz w:val="21"/>
          <w:szCs w:val="21"/>
        </w:rPr>
      </w:pPr>
      <w:r w:rsidRPr="006E461C">
        <w:rPr>
          <w:rFonts w:ascii="楷体" w:eastAsia="楷体" w:hAnsi="楷体"/>
          <w:noProof/>
          <w:sz w:val="21"/>
          <w:szCs w:val="21"/>
        </w:rPr>
        <w:lastRenderedPageBreak/>
        <w:drawing>
          <wp:inline distT="0" distB="0" distL="0" distR="0" wp14:anchorId="2AAD311C" wp14:editId="5141C8FA">
            <wp:extent cx="2501900" cy="1915795"/>
            <wp:effectExtent l="0" t="0" r="0" b="825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01900" cy="1915795"/>
                    </a:xfrm>
                    <a:prstGeom prst="rect">
                      <a:avLst/>
                    </a:prstGeom>
                  </pic:spPr>
                </pic:pic>
              </a:graphicData>
            </a:graphic>
          </wp:inline>
        </w:drawing>
      </w:r>
    </w:p>
    <w:p w14:paraId="10BC6265" w14:textId="77777777" w:rsidR="00740062" w:rsidRPr="00004294" w:rsidRDefault="00740062" w:rsidP="00740062">
      <w:pPr>
        <w:pStyle w:val="a9"/>
        <w:jc w:val="center"/>
        <w:rPr>
          <w:rFonts w:ascii="楷体" w:eastAsia="楷体" w:hAnsi="楷体"/>
          <w:lang w:eastAsia="zh-TW"/>
        </w:rPr>
      </w:pPr>
      <w:r w:rsidRPr="006E461C">
        <w:rPr>
          <w:rFonts w:ascii="楷体" w:eastAsia="楷体" w:hAnsi="楷体" w:hint="eastAsia"/>
          <w:lang w:eastAsia="zh-TW"/>
        </w:rPr>
        <w:t xml:space="preserve">图二 </w:t>
      </w:r>
      <w:r w:rsidRPr="006E461C">
        <w:rPr>
          <w:rFonts w:ascii="楷体" w:eastAsia="楷体" w:hAnsi="楷体"/>
          <w:lang w:eastAsia="zh-TW"/>
        </w:rPr>
        <w:t xml:space="preserve"> </w:t>
      </w:r>
      <w:r w:rsidRPr="006E461C">
        <w:rPr>
          <w:rFonts w:ascii="楷体" w:eastAsia="楷体" w:hAnsi="楷体" w:hint="eastAsia"/>
          <w:lang w:eastAsia="zh-TW"/>
        </w:rPr>
        <w:t>犁耳示意图（转自《中国农具通史》第2</w:t>
      </w:r>
      <w:r w:rsidRPr="006E461C">
        <w:rPr>
          <w:rFonts w:ascii="楷体" w:eastAsia="楷体" w:hAnsi="楷体"/>
          <w:lang w:eastAsia="zh-TW"/>
        </w:rPr>
        <w:t>86</w:t>
      </w:r>
      <w:r w:rsidRPr="006E461C">
        <w:rPr>
          <w:rFonts w:ascii="楷体" w:eastAsia="楷体" w:hAnsi="楷体" w:hint="eastAsia"/>
          <w:lang w:eastAsia="zh-TW"/>
        </w:rPr>
        <w:t>页）</w:t>
      </w:r>
    </w:p>
    <w:p w14:paraId="26176D8C" w14:textId="77777777" w:rsidR="00740062" w:rsidRPr="006E461C" w:rsidRDefault="00740062" w:rsidP="00740062">
      <w:pPr>
        <w:pStyle w:val="a9"/>
        <w:jc w:val="center"/>
        <w:rPr>
          <w:rFonts w:eastAsia="PMingLiU"/>
          <w:lang w:eastAsia="zh-TW"/>
        </w:rPr>
      </w:pPr>
    </w:p>
    <w:p w14:paraId="6BD257D1" w14:textId="13E7BA02" w:rsidR="00740062" w:rsidRPr="006E461C" w:rsidRDefault="00740062" w:rsidP="00740062">
      <w:pPr>
        <w:pStyle w:val="aa"/>
        <w:ind w:firstLine="560"/>
      </w:pPr>
      <w:r w:rsidRPr="006E461C">
        <w:rPr>
          <w:rFonts w:hint="eastAsia"/>
        </w:rPr>
        <w:t>据相关学者研究，汉代起土农具臿主要有图三所示几种形制，有全木质的，也有在前部安装金属套刃（考古报告中常用的称呼）的</w:t>
      </w:r>
      <w:r w:rsidRPr="003008A2">
        <w:rPr>
          <w:vertAlign w:val="superscript"/>
        </w:rPr>
        <w:footnoteReference w:id="43"/>
      </w:r>
      <w:r w:rsidRPr="006E461C">
        <w:rPr>
          <w:rFonts w:hint="eastAsia"/>
        </w:rPr>
        <w:t>。臿的金属套刃，文献中有专名叫“鐅”</w:t>
      </w:r>
      <w:r w:rsidRPr="003008A2">
        <w:rPr>
          <w:vertAlign w:val="superscript"/>
        </w:rPr>
        <w:footnoteReference w:id="44"/>
      </w:r>
      <w:r w:rsidRPr="006E461C">
        <w:rPr>
          <w:rFonts w:hint="eastAsia"/>
        </w:rPr>
        <w:t>。居</w:t>
      </w:r>
      <w:r w:rsidRPr="006E461C">
        <w:t>498.9</w:t>
      </w:r>
      <w:r w:rsidRPr="006E461C">
        <w:rPr>
          <w:rFonts w:hint="eastAsia"/>
        </w:rPr>
        <w:t>简有</w:t>
      </w:r>
      <w:r w:rsidRPr="006E461C">
        <w:t>“</w:t>
      </w:r>
      <w:r w:rsidRPr="006E461C">
        <w:rPr>
          <w:rFonts w:hint="eastAsia"/>
        </w:rPr>
        <w:t>今余鐅二百五</w:t>
      </w:r>
      <w:r w:rsidRPr="006E461C">
        <w:t>”</w:t>
      </w:r>
      <w:r w:rsidRPr="003008A2">
        <w:rPr>
          <w:vertAlign w:val="superscript"/>
        </w:rPr>
        <w:footnoteReference w:id="45"/>
      </w:r>
      <w:r w:rsidRPr="006E461C">
        <w:rPr>
          <w:rFonts w:hint="eastAsia"/>
        </w:rPr>
        <w:t>，“鐅”应如文献所说指臿头金。汉简中另有“臿金”（臿或作㮑、锸）一词，也是指臿头金</w:t>
      </w:r>
      <w:r w:rsidRPr="003008A2">
        <w:rPr>
          <w:vertAlign w:val="superscript"/>
        </w:rPr>
        <w:footnoteReference w:id="46"/>
      </w:r>
      <w:r w:rsidRPr="006E461C">
        <w:rPr>
          <w:rFonts w:hint="eastAsia"/>
        </w:rPr>
        <w:t>。安装鐅的木板叫“叶”，叶跟手持的</w:t>
      </w:r>
      <w:r w:rsidRPr="006E461C">
        <w:rPr>
          <w:rFonts w:hint="eastAsia"/>
        </w:rPr>
        <w:lastRenderedPageBreak/>
        <w:t>木柄一般是一体的。像图三中的双齿锸，文献中有专名为</w:t>
      </w:r>
      <w:r w:rsidRPr="006E461C">
        <w:t>“</w:t>
      </w:r>
      <w:r w:rsidRPr="006E461C">
        <w:rPr>
          <w:noProof/>
        </w:rPr>
        <w:drawing>
          <wp:inline distT="0" distB="0" distL="0" distR="0" wp14:anchorId="63C7F570" wp14:editId="091FA2A2">
            <wp:extent cx="162055" cy="15865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531" cy="171851"/>
                    </a:xfrm>
                    <a:prstGeom prst="rect">
                      <a:avLst/>
                    </a:prstGeom>
                    <a:noFill/>
                    <a:ln>
                      <a:noFill/>
                    </a:ln>
                  </pic:spPr>
                </pic:pic>
              </a:graphicData>
            </a:graphic>
          </wp:inline>
        </w:drawing>
      </w:r>
      <w:r w:rsidRPr="006E461C">
        <w:t>”</w:t>
      </w:r>
      <w:r w:rsidRPr="003008A2">
        <w:rPr>
          <w:vertAlign w:val="superscript"/>
        </w:rPr>
        <w:footnoteReference w:id="47"/>
      </w:r>
      <w:r w:rsidRPr="006E461C">
        <w:rPr>
          <w:rFonts w:hint="eastAsia"/>
        </w:rPr>
        <w:t>。</w:t>
      </w:r>
    </w:p>
    <w:p w14:paraId="7F7FE375" w14:textId="77777777" w:rsidR="00740062" w:rsidRPr="006E461C" w:rsidRDefault="00740062" w:rsidP="00740062">
      <w:pPr>
        <w:spacing w:line="360" w:lineRule="auto"/>
        <w:ind w:firstLineChars="200" w:firstLine="480"/>
        <w:textAlignment w:val="center"/>
      </w:pPr>
    </w:p>
    <w:p w14:paraId="68460D7E" w14:textId="77777777" w:rsidR="00740062" w:rsidRPr="006E461C" w:rsidRDefault="00740062" w:rsidP="00740062">
      <w:pPr>
        <w:spacing w:line="360" w:lineRule="auto"/>
        <w:jc w:val="center"/>
        <w:textAlignment w:val="center"/>
      </w:pPr>
      <w:r w:rsidRPr="006E461C">
        <w:rPr>
          <w:noProof/>
        </w:rPr>
        <w:drawing>
          <wp:inline distT="0" distB="0" distL="0" distR="0" wp14:anchorId="1DAEC545" wp14:editId="54D2A62E">
            <wp:extent cx="2501900" cy="17316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01900" cy="1731645"/>
                    </a:xfrm>
                    <a:prstGeom prst="rect">
                      <a:avLst/>
                    </a:prstGeom>
                  </pic:spPr>
                </pic:pic>
              </a:graphicData>
            </a:graphic>
          </wp:inline>
        </w:drawing>
      </w:r>
    </w:p>
    <w:p w14:paraId="62807CB4" w14:textId="77777777" w:rsidR="00740062" w:rsidRPr="006E461C" w:rsidRDefault="00740062" w:rsidP="00740062">
      <w:pPr>
        <w:pStyle w:val="a9"/>
        <w:jc w:val="center"/>
        <w:rPr>
          <w:rFonts w:ascii="楷体" w:eastAsia="楷体" w:hAnsi="楷体"/>
          <w:lang w:eastAsia="zh-TW"/>
        </w:rPr>
      </w:pPr>
      <w:r w:rsidRPr="006E461C">
        <w:rPr>
          <w:rFonts w:ascii="楷体" w:eastAsia="楷体" w:hAnsi="楷体" w:hint="eastAsia"/>
          <w:lang w:eastAsia="zh-TW"/>
        </w:rPr>
        <w:t>图三</w:t>
      </w:r>
    </w:p>
    <w:p w14:paraId="763CEEBD" w14:textId="77777777" w:rsidR="00740062" w:rsidRPr="006E461C" w:rsidRDefault="00740062" w:rsidP="00740062">
      <w:pPr>
        <w:pStyle w:val="a9"/>
        <w:jc w:val="center"/>
        <w:rPr>
          <w:rFonts w:ascii="楷体" w:eastAsia="楷体" w:hAnsi="楷体"/>
          <w:lang w:eastAsia="zh-TW"/>
        </w:rPr>
      </w:pPr>
      <w:r w:rsidRPr="006E461C">
        <w:rPr>
          <w:rFonts w:ascii="楷体" w:eastAsia="楷体" w:hAnsi="楷体" w:hint="eastAsia"/>
          <w:lang w:eastAsia="zh-TW"/>
        </w:rPr>
        <w:t>1</w:t>
      </w:r>
      <w:r w:rsidRPr="006E461C">
        <w:rPr>
          <w:rFonts w:ascii="楷体" w:eastAsia="楷体" w:hAnsi="楷体"/>
          <w:lang w:eastAsia="zh-TW"/>
        </w:rPr>
        <w:t>.</w:t>
      </w:r>
      <w:r w:rsidRPr="006E461C">
        <w:rPr>
          <w:rFonts w:ascii="楷体" w:eastAsia="楷体" w:hAnsi="楷体" w:hint="eastAsia"/>
          <w:lang w:eastAsia="zh-TW"/>
        </w:rPr>
        <w:t>长沙马王堆铁口木㮑；2</w:t>
      </w:r>
      <w:r w:rsidRPr="006E461C">
        <w:rPr>
          <w:rFonts w:ascii="楷体" w:eastAsia="楷体" w:hAnsi="楷体"/>
          <w:lang w:eastAsia="zh-TW"/>
        </w:rPr>
        <w:t>.</w:t>
      </w:r>
      <w:r w:rsidRPr="006E461C">
        <w:rPr>
          <w:rFonts w:ascii="楷体" w:eastAsia="楷体" w:hAnsi="楷体" w:hint="eastAsia"/>
          <w:lang w:eastAsia="zh-TW"/>
        </w:rPr>
        <w:t>长沙曹</w:t>
      </w:r>
      <w:r w:rsidRPr="006E461C">
        <w:rPr>
          <w:rFonts w:ascii="SimSun-ExtB" w:eastAsia="SimSun-ExtB" w:hAnsi="SimSun-ExtB" w:cs="SimSun-ExtB" w:hint="eastAsia"/>
          <w:lang w:eastAsia="zh-TW"/>
        </w:rPr>
        <w:t>𡢀</w:t>
      </w:r>
      <w:r w:rsidRPr="006E461C">
        <w:rPr>
          <w:rFonts w:ascii="楷体" w:eastAsia="楷体" w:hAnsi="楷体" w:hint="eastAsia"/>
          <w:lang w:eastAsia="zh-TW"/>
        </w:rPr>
        <w:t>墓木锸；3</w:t>
      </w:r>
      <w:r w:rsidRPr="006E461C">
        <w:rPr>
          <w:rFonts w:ascii="楷体" w:eastAsia="楷体" w:hAnsi="楷体"/>
          <w:lang w:eastAsia="zh-TW"/>
        </w:rPr>
        <w:t>.</w:t>
      </w:r>
      <w:r w:rsidRPr="006E461C">
        <w:rPr>
          <w:rFonts w:ascii="楷体" w:eastAsia="楷体" w:hAnsi="楷体" w:hint="eastAsia"/>
          <w:lang w:eastAsia="zh-TW"/>
        </w:rPr>
        <w:t>长沙伍家岭木锸；4</w:t>
      </w:r>
      <w:r w:rsidRPr="006E461C">
        <w:rPr>
          <w:rFonts w:ascii="楷体" w:eastAsia="楷体" w:hAnsi="楷体"/>
          <w:lang w:eastAsia="zh-TW"/>
        </w:rPr>
        <w:t>.</w:t>
      </w:r>
      <w:r w:rsidRPr="006E461C">
        <w:rPr>
          <w:rFonts w:ascii="楷体" w:eastAsia="楷体" w:hAnsi="楷体" w:hint="eastAsia"/>
          <w:lang w:eastAsia="zh-TW"/>
        </w:rPr>
        <w:t>长沙伍家岭木锸；5</w:t>
      </w:r>
      <w:r w:rsidRPr="006E461C">
        <w:rPr>
          <w:rFonts w:ascii="楷体" w:eastAsia="楷体" w:hAnsi="楷体"/>
          <w:lang w:eastAsia="zh-TW"/>
        </w:rPr>
        <w:t>.</w:t>
      </w:r>
      <w:r w:rsidRPr="006E461C">
        <w:rPr>
          <w:rFonts w:ascii="楷体" w:eastAsia="楷体" w:hAnsi="楷体" w:hint="eastAsia"/>
          <w:lang w:eastAsia="zh-TW"/>
        </w:rPr>
        <w:t>长沙伍家岭双齿锸</w:t>
      </w:r>
    </w:p>
    <w:p w14:paraId="1A9FB156" w14:textId="77777777" w:rsidR="00740062" w:rsidRPr="00004294" w:rsidRDefault="00740062" w:rsidP="00740062">
      <w:pPr>
        <w:pStyle w:val="a9"/>
        <w:jc w:val="center"/>
        <w:rPr>
          <w:rFonts w:ascii="楷体" w:eastAsia="楷体" w:hAnsi="楷体"/>
          <w:lang w:eastAsia="zh-TW"/>
        </w:rPr>
      </w:pPr>
      <w:r w:rsidRPr="006E461C">
        <w:rPr>
          <w:rFonts w:ascii="楷体" w:eastAsia="楷体" w:hAnsi="楷体" w:hint="eastAsia"/>
          <w:lang w:eastAsia="zh-TW"/>
        </w:rPr>
        <w:t>（转自《中国农具通史》第</w:t>
      </w:r>
      <w:r w:rsidRPr="006E461C">
        <w:rPr>
          <w:rFonts w:ascii="楷体" w:eastAsia="楷体" w:hAnsi="楷体"/>
          <w:lang w:eastAsia="zh-TW"/>
        </w:rPr>
        <w:t>366</w:t>
      </w:r>
      <w:r w:rsidRPr="006E461C">
        <w:rPr>
          <w:rFonts w:ascii="楷体" w:eastAsia="楷体" w:hAnsi="楷体" w:hint="eastAsia"/>
          <w:lang w:eastAsia="zh-TW"/>
        </w:rPr>
        <w:t>页）</w:t>
      </w:r>
    </w:p>
    <w:p w14:paraId="7B6300A3" w14:textId="77777777" w:rsidR="00740062" w:rsidRPr="006E461C" w:rsidRDefault="00740062" w:rsidP="00740062">
      <w:pPr>
        <w:pStyle w:val="a9"/>
        <w:jc w:val="center"/>
        <w:rPr>
          <w:rFonts w:eastAsia="PMingLiU"/>
          <w:lang w:eastAsia="zh-TW"/>
        </w:rPr>
      </w:pPr>
    </w:p>
    <w:p w14:paraId="201C6999" w14:textId="34B8BB85" w:rsidR="00740062" w:rsidRPr="006E461C" w:rsidRDefault="00740062" w:rsidP="00740062">
      <w:pPr>
        <w:pStyle w:val="aa"/>
        <w:ind w:firstLine="560"/>
      </w:pPr>
      <w:r w:rsidRPr="006E461C">
        <w:rPr>
          <w:rFonts w:hint="eastAsia"/>
        </w:rPr>
        <w:t>鐅或臿金（以下用</w:t>
      </w:r>
      <w:r w:rsidRPr="006E461C">
        <w:t>“</w:t>
      </w:r>
      <w:r w:rsidRPr="006E461C">
        <w:rPr>
          <w:rFonts w:hint="eastAsia"/>
        </w:rPr>
        <w:t>鐅</w:t>
      </w:r>
      <w:r w:rsidRPr="006E461C">
        <w:t>”</w:t>
      </w:r>
      <w:r w:rsidRPr="006E461C">
        <w:rPr>
          <w:rFonts w:hint="eastAsia"/>
        </w:rPr>
        <w:t>）的形制主要有“一”字形和“凹”字形两种（其中圆头</w:t>
      </w:r>
      <w:r w:rsidRPr="006E461C">
        <w:t>“</w:t>
      </w:r>
      <w:r w:rsidRPr="006E461C">
        <w:rPr>
          <w:rFonts w:hint="eastAsia"/>
        </w:rPr>
        <w:t>凹</w:t>
      </w:r>
      <w:r w:rsidRPr="006E461C">
        <w:t>”</w:t>
      </w:r>
      <w:r w:rsidRPr="006E461C">
        <w:rPr>
          <w:rFonts w:hint="eastAsia"/>
        </w:rPr>
        <w:t>字形的，有学者称之为</w:t>
      </w:r>
      <w:r w:rsidRPr="006E461C">
        <w:t>“U”</w:t>
      </w:r>
      <w:r w:rsidRPr="006E461C">
        <w:rPr>
          <w:rFonts w:hint="eastAsia"/>
        </w:rPr>
        <w:t>字形</w:t>
      </w:r>
      <w:r w:rsidRPr="003008A2">
        <w:rPr>
          <w:vertAlign w:val="superscript"/>
        </w:rPr>
        <w:footnoteReference w:id="48"/>
      </w:r>
      <w:r w:rsidRPr="006E461C">
        <w:rPr>
          <w:rFonts w:hint="eastAsia"/>
        </w:rPr>
        <w:t>），形制如图四</w:t>
      </w:r>
      <w:r w:rsidRPr="003008A2">
        <w:rPr>
          <w:vertAlign w:val="superscript"/>
        </w:rPr>
        <w:footnoteReference w:id="49"/>
      </w:r>
      <w:r w:rsidRPr="006E461C">
        <w:rPr>
          <w:rFonts w:hint="eastAsia"/>
        </w:rPr>
        <w:t>。</w:t>
      </w:r>
    </w:p>
    <w:p w14:paraId="7D0BDA23" w14:textId="77777777" w:rsidR="00740062" w:rsidRPr="006E461C" w:rsidRDefault="00740062" w:rsidP="00740062">
      <w:pPr>
        <w:spacing w:line="360" w:lineRule="auto"/>
        <w:jc w:val="center"/>
        <w:textAlignment w:val="center"/>
      </w:pPr>
      <w:r w:rsidRPr="006E461C">
        <w:rPr>
          <w:noProof/>
        </w:rPr>
        <w:lastRenderedPageBreak/>
        <w:drawing>
          <wp:inline distT="0" distB="0" distL="0" distR="0" wp14:anchorId="303E22CE" wp14:editId="5ACA087C">
            <wp:extent cx="2499995" cy="282448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9995" cy="2824480"/>
                    </a:xfrm>
                    <a:prstGeom prst="rect">
                      <a:avLst/>
                    </a:prstGeom>
                    <a:noFill/>
                    <a:ln>
                      <a:noFill/>
                    </a:ln>
                  </pic:spPr>
                </pic:pic>
              </a:graphicData>
            </a:graphic>
          </wp:inline>
        </w:drawing>
      </w:r>
    </w:p>
    <w:p w14:paraId="4ABC5C76" w14:textId="77777777" w:rsidR="00740062" w:rsidRPr="006E461C" w:rsidRDefault="00740062" w:rsidP="00740062">
      <w:pPr>
        <w:pStyle w:val="a9"/>
        <w:jc w:val="center"/>
        <w:rPr>
          <w:rFonts w:ascii="楷体" w:eastAsia="楷体" w:hAnsi="楷体"/>
          <w:lang w:eastAsia="zh-TW"/>
        </w:rPr>
      </w:pPr>
      <w:r w:rsidRPr="006E461C">
        <w:rPr>
          <w:rFonts w:ascii="楷体" w:eastAsia="楷体" w:hAnsi="楷体" w:hint="eastAsia"/>
          <w:lang w:eastAsia="zh-TW"/>
        </w:rPr>
        <w:t>图四 臿鐅形制图</w:t>
      </w:r>
    </w:p>
    <w:p w14:paraId="3733FC80" w14:textId="1F5DCFDC" w:rsidR="00740062" w:rsidRPr="006E461C" w:rsidRDefault="00740062" w:rsidP="00740062">
      <w:pPr>
        <w:pStyle w:val="aa"/>
        <w:ind w:firstLine="560"/>
      </w:pPr>
      <w:r w:rsidRPr="006E461C">
        <w:t>“</w:t>
      </w:r>
      <w:r w:rsidRPr="006E461C">
        <w:rPr>
          <w:rFonts w:hint="eastAsia"/>
        </w:rPr>
        <w:t>凹</w:t>
      </w:r>
      <w:r w:rsidRPr="006E461C">
        <w:t>”</w:t>
      </w:r>
      <w:r w:rsidRPr="006E461C">
        <w:rPr>
          <w:rFonts w:hint="eastAsia"/>
        </w:rPr>
        <w:t>字形是汉代铁鐅的主要式样，其两边向上突出的部分是包在中间木板边缘上的，起到巩固连接和保护木板的作用。如果安装在作为犁的一部分的犁铧上的犁壁可以叫犁耳，那么，作为臿的一部分的鐅上部似耳的部位当然也可以叫做臿耳。</w:t>
      </w:r>
      <w:r w:rsidRPr="006E461C">
        <w:t>EPT51:212</w:t>
      </w:r>
      <w:r w:rsidRPr="006E461C">
        <w:rPr>
          <w:rFonts w:hint="eastAsia"/>
        </w:rPr>
        <w:t>简说㮑“破耳”，可以跟居</w:t>
      </w:r>
      <w:r w:rsidRPr="006E461C">
        <w:t>498.9</w:t>
      </w:r>
      <w:r w:rsidRPr="006E461C">
        <w:rPr>
          <w:rFonts w:hint="eastAsia"/>
        </w:rPr>
        <w:t>简说“鐅破伤”</w:t>
      </w:r>
      <w:r w:rsidRPr="003008A2">
        <w:rPr>
          <w:vertAlign w:val="superscript"/>
        </w:rPr>
        <w:footnoteReference w:id="50"/>
      </w:r>
      <w:r w:rsidRPr="006E461C">
        <w:rPr>
          <w:rFonts w:hint="eastAsia"/>
        </w:rPr>
        <w:t>比较，所谓</w:t>
      </w:r>
      <w:r w:rsidRPr="006E461C">
        <w:t>“</w:t>
      </w:r>
      <w:r w:rsidRPr="006E461C">
        <w:rPr>
          <w:rFonts w:hint="eastAsia"/>
        </w:rPr>
        <w:t>破耳</w:t>
      </w:r>
      <w:r w:rsidRPr="006E461C">
        <w:t>”</w:t>
      </w:r>
      <w:r w:rsidRPr="006E461C">
        <w:rPr>
          <w:rFonts w:hint="eastAsia"/>
        </w:rPr>
        <w:t>就可能针对臿的重要部件鐅而言的。</w:t>
      </w:r>
    </w:p>
    <w:p w14:paraId="606A87F9" w14:textId="77777777" w:rsidR="00740062" w:rsidRPr="006E461C" w:rsidRDefault="00740062" w:rsidP="00740062">
      <w:pPr>
        <w:pStyle w:val="aa"/>
        <w:ind w:firstLine="560"/>
      </w:pPr>
      <w:r w:rsidRPr="006E461C">
        <w:rPr>
          <w:rFonts w:hint="eastAsia"/>
        </w:rPr>
        <w:t>无论是何先生说的一般为楔形的凿，还是邢先生说的耙土用的丁字形多齿农具，都没有可以叫作</w:t>
      </w:r>
      <w:r w:rsidRPr="006E461C">
        <w:t>“</w:t>
      </w:r>
      <w:r w:rsidRPr="006E461C">
        <w:rPr>
          <w:rFonts w:hint="eastAsia"/>
        </w:rPr>
        <w:t>耳</w:t>
      </w:r>
      <w:r w:rsidRPr="006E461C">
        <w:t>”</w:t>
      </w:r>
      <w:r w:rsidRPr="006E461C">
        <w:rPr>
          <w:rFonts w:hint="eastAsia"/>
        </w:rPr>
        <w:t>的部件。而且具有可叫作</w:t>
      </w:r>
      <w:r w:rsidRPr="006E461C">
        <w:t>“</w:t>
      </w:r>
      <w:r w:rsidRPr="006E461C">
        <w:rPr>
          <w:rFonts w:hint="eastAsia"/>
        </w:rPr>
        <w:t>耳</w:t>
      </w:r>
      <w:r w:rsidRPr="006E461C">
        <w:t>”</w:t>
      </w:r>
      <w:r w:rsidRPr="006E461C">
        <w:rPr>
          <w:rFonts w:hint="eastAsia"/>
        </w:rPr>
        <w:t>的部件的</w:t>
      </w:r>
      <w:r w:rsidRPr="006E461C">
        <w:t>“</w:t>
      </w:r>
      <w:r w:rsidRPr="006E461C">
        <w:rPr>
          <w:rFonts w:hint="eastAsia"/>
        </w:rPr>
        <w:t>凹</w:t>
      </w:r>
      <w:r w:rsidRPr="006E461C">
        <w:t>”</w:t>
      </w:r>
      <w:r w:rsidRPr="006E461C">
        <w:rPr>
          <w:rFonts w:hint="eastAsia"/>
        </w:rPr>
        <w:t>字形鐅，正是汉代铁鐅的主要式样。</w:t>
      </w:r>
    </w:p>
    <w:p w14:paraId="71EF549D" w14:textId="1A7AC816" w:rsidR="00740062" w:rsidRPr="006E461C" w:rsidRDefault="00740062" w:rsidP="00740062">
      <w:pPr>
        <w:pStyle w:val="aa"/>
        <w:ind w:firstLine="560"/>
      </w:pPr>
      <w:r w:rsidRPr="006E461C">
        <w:lastRenderedPageBreak/>
        <w:t>EPT51:212</w:t>
      </w:r>
      <w:r w:rsidRPr="006E461C">
        <w:rPr>
          <w:rFonts w:hint="eastAsia"/>
        </w:rPr>
        <w:t>简说臿</w:t>
      </w:r>
      <w:r w:rsidRPr="006E461C">
        <w:t>“</w:t>
      </w:r>
      <w:r w:rsidRPr="006E461C">
        <w:rPr>
          <w:rFonts w:hint="eastAsia"/>
        </w:rPr>
        <w:t>破耳</w:t>
      </w:r>
      <w:r w:rsidRPr="006E461C">
        <w:t>”</w:t>
      </w:r>
      <w:r w:rsidRPr="006E461C">
        <w:rPr>
          <w:rFonts w:hint="eastAsia"/>
        </w:rPr>
        <w:t>，知简文所说的臿是安装“凹”字形鐅的臿，其鐅上部突出的部分有破损。考古所见的铁鐅耳部多有不同程度的破损，如图五</w:t>
      </w:r>
      <w:r w:rsidRPr="003008A2">
        <w:rPr>
          <w:vertAlign w:val="superscript"/>
        </w:rPr>
        <w:footnoteReference w:id="51"/>
      </w:r>
      <w:r w:rsidRPr="006E461C">
        <w:rPr>
          <w:rFonts w:hint="eastAsia"/>
        </w:rPr>
        <w:t>。</w:t>
      </w:r>
    </w:p>
    <w:p w14:paraId="058E003A" w14:textId="77777777" w:rsidR="00740062" w:rsidRPr="006E461C" w:rsidRDefault="00740062" w:rsidP="00740062">
      <w:pPr>
        <w:spacing w:line="360" w:lineRule="auto"/>
        <w:ind w:firstLineChars="200" w:firstLine="420"/>
        <w:jc w:val="center"/>
        <w:textAlignment w:val="center"/>
        <w:rPr>
          <w:rFonts w:ascii="楷体" w:eastAsia="楷体" w:hAnsi="楷体"/>
          <w:sz w:val="21"/>
          <w:szCs w:val="21"/>
        </w:rPr>
      </w:pPr>
      <w:r w:rsidRPr="006E461C">
        <w:rPr>
          <w:rFonts w:ascii="楷体" w:eastAsia="楷体" w:hAnsi="楷体"/>
          <w:noProof/>
          <w:sz w:val="21"/>
          <w:szCs w:val="21"/>
        </w:rPr>
        <w:drawing>
          <wp:inline distT="0" distB="0" distL="0" distR="0" wp14:anchorId="13B45A1C" wp14:editId="08F1AE94">
            <wp:extent cx="1041722" cy="1313005"/>
            <wp:effectExtent l="0" t="0" r="635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60845" cy="1337107"/>
                    </a:xfrm>
                    <a:prstGeom prst="rect">
                      <a:avLst/>
                    </a:prstGeom>
                  </pic:spPr>
                </pic:pic>
              </a:graphicData>
            </a:graphic>
          </wp:inline>
        </w:drawing>
      </w:r>
      <w:r w:rsidRPr="006E461C">
        <w:rPr>
          <w:rFonts w:ascii="楷体" w:eastAsia="楷体" w:hAnsi="楷体"/>
          <w:sz w:val="21"/>
          <w:szCs w:val="21"/>
        </w:rPr>
        <w:t xml:space="preserve">   </w:t>
      </w:r>
      <w:r w:rsidRPr="006E461C">
        <w:rPr>
          <w:rFonts w:ascii="楷体" w:eastAsia="楷体" w:hAnsi="楷体"/>
          <w:sz w:val="21"/>
          <w:szCs w:val="21"/>
        </w:rPr>
        <w:object w:dxaOrig="4184" w:dyaOrig="6928" w14:anchorId="4A385A13">
          <v:shape id="_x0000_i1029" type="#_x0000_t75" style="width:69pt;height:115.2pt" o:ole="">
            <v:imagedata r:id="rId68" o:title=""/>
          </v:shape>
          <o:OLEObject Type="Embed" ProgID="PBrush" ShapeID="_x0000_i1029" DrawAspect="Content" ObjectID="_1770495788" r:id="rId69"/>
        </w:object>
      </w:r>
    </w:p>
    <w:p w14:paraId="33AB67D8" w14:textId="77777777" w:rsidR="00740062" w:rsidRPr="006E461C" w:rsidRDefault="00740062" w:rsidP="00740062">
      <w:pPr>
        <w:spacing w:line="360" w:lineRule="auto"/>
        <w:ind w:firstLineChars="200" w:firstLine="560"/>
        <w:jc w:val="center"/>
        <w:textAlignment w:val="center"/>
        <w:rPr>
          <w:rFonts w:eastAsia="等线"/>
        </w:rPr>
      </w:pPr>
      <w:r w:rsidRPr="006E461C">
        <w:rPr>
          <w:rFonts w:eastAsia="等线"/>
          <w:sz w:val="28"/>
        </w:rPr>
        <w:t>1</w:t>
      </w:r>
      <w:r w:rsidRPr="006E461C">
        <w:rPr>
          <w:rFonts w:eastAsia="等线"/>
        </w:rPr>
        <w:t xml:space="preserve">             </w:t>
      </w:r>
      <w:r w:rsidRPr="006E461C">
        <w:rPr>
          <w:rFonts w:eastAsia="等线"/>
          <w:sz w:val="28"/>
        </w:rPr>
        <w:t>2</w:t>
      </w:r>
    </w:p>
    <w:p w14:paraId="51BB9AD7" w14:textId="77777777" w:rsidR="00740062" w:rsidRPr="006E461C" w:rsidRDefault="00740062" w:rsidP="00740062">
      <w:pPr>
        <w:spacing w:line="360" w:lineRule="auto"/>
        <w:ind w:firstLineChars="200" w:firstLine="420"/>
        <w:jc w:val="center"/>
        <w:textAlignment w:val="center"/>
        <w:rPr>
          <w:rFonts w:eastAsia="等线"/>
        </w:rPr>
      </w:pPr>
      <w:r w:rsidRPr="006E461C">
        <w:rPr>
          <w:rFonts w:ascii="楷体" w:eastAsia="楷体" w:hAnsi="楷体" w:hint="eastAsia"/>
          <w:noProof/>
          <w:sz w:val="21"/>
          <w:szCs w:val="21"/>
        </w:rPr>
        <w:drawing>
          <wp:inline distT="0" distB="0" distL="0" distR="0" wp14:anchorId="3AC32567" wp14:editId="6B7EBEC0">
            <wp:extent cx="983848" cy="882443"/>
            <wp:effectExtent l="0" t="0" r="698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5911" cy="902232"/>
                    </a:xfrm>
                    <a:prstGeom prst="rect">
                      <a:avLst/>
                    </a:prstGeom>
                    <a:noFill/>
                    <a:ln>
                      <a:noFill/>
                    </a:ln>
                  </pic:spPr>
                </pic:pic>
              </a:graphicData>
            </a:graphic>
          </wp:inline>
        </w:drawing>
      </w:r>
      <w:r w:rsidRPr="006E461C">
        <w:rPr>
          <w:rFonts w:eastAsia="等线" w:hint="eastAsia"/>
        </w:rPr>
        <w:t xml:space="preserve"> </w:t>
      </w:r>
      <w:r w:rsidRPr="006E461C">
        <w:rPr>
          <w:rFonts w:eastAsia="等线"/>
        </w:rPr>
        <w:t xml:space="preserve"> </w:t>
      </w:r>
      <w:r w:rsidRPr="006E461C">
        <w:rPr>
          <w:rFonts w:ascii="楷体" w:eastAsia="楷体" w:hAnsi="楷体"/>
          <w:noProof/>
          <w:sz w:val="21"/>
          <w:szCs w:val="21"/>
        </w:rPr>
        <w:drawing>
          <wp:inline distT="0" distB="0" distL="0" distR="0" wp14:anchorId="7868BFE3" wp14:editId="65965648">
            <wp:extent cx="1088020" cy="91532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BEBA8EAE-BF5A-486C-A8C5-ECC9F3942E4B}">
                          <a14:imgProps xmlns:a14="http://schemas.microsoft.com/office/drawing/2010/main">
                            <a14:imgLayer r:embed="rId7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6550" cy="930913"/>
                    </a:xfrm>
                    <a:prstGeom prst="rect">
                      <a:avLst/>
                    </a:prstGeom>
                    <a:noFill/>
                    <a:ln>
                      <a:noFill/>
                    </a:ln>
                  </pic:spPr>
                </pic:pic>
              </a:graphicData>
            </a:graphic>
          </wp:inline>
        </w:drawing>
      </w:r>
    </w:p>
    <w:p w14:paraId="25300DFD" w14:textId="77777777" w:rsidR="00740062" w:rsidRPr="006E461C" w:rsidRDefault="00740062" w:rsidP="00740062">
      <w:pPr>
        <w:spacing w:line="360" w:lineRule="auto"/>
        <w:ind w:firstLineChars="200" w:firstLine="560"/>
        <w:jc w:val="center"/>
        <w:textAlignment w:val="center"/>
        <w:rPr>
          <w:rFonts w:eastAsia="等线"/>
        </w:rPr>
      </w:pPr>
      <w:r w:rsidRPr="006E461C">
        <w:rPr>
          <w:rFonts w:eastAsia="等线" w:hint="eastAsia"/>
          <w:sz w:val="28"/>
        </w:rPr>
        <w:t>3</w:t>
      </w:r>
      <w:r w:rsidRPr="006E461C">
        <w:rPr>
          <w:rFonts w:eastAsia="等线"/>
          <w:sz w:val="28"/>
        </w:rPr>
        <w:t xml:space="preserve"> </w:t>
      </w:r>
      <w:r w:rsidRPr="006E461C">
        <w:rPr>
          <w:rFonts w:eastAsia="等线"/>
        </w:rPr>
        <w:t xml:space="preserve">           </w:t>
      </w:r>
      <w:r w:rsidRPr="006E461C">
        <w:rPr>
          <w:rFonts w:eastAsia="等线"/>
          <w:sz w:val="28"/>
        </w:rPr>
        <w:t>4</w:t>
      </w:r>
    </w:p>
    <w:p w14:paraId="3F955B42" w14:textId="77777777" w:rsidR="00740062" w:rsidRPr="006E461C" w:rsidRDefault="00740062" w:rsidP="00740062">
      <w:pPr>
        <w:pStyle w:val="a9"/>
        <w:jc w:val="center"/>
        <w:rPr>
          <w:rFonts w:ascii="楷体" w:eastAsia="楷体" w:hAnsi="楷体"/>
          <w:lang w:eastAsia="zh-TW"/>
        </w:rPr>
      </w:pPr>
      <w:r w:rsidRPr="006E461C">
        <w:rPr>
          <w:rFonts w:ascii="楷体" w:eastAsia="楷体" w:hAnsi="楷体" w:hint="eastAsia"/>
          <w:lang w:eastAsia="zh-TW"/>
        </w:rPr>
        <w:t>图五 考古所见耳部破损的汉代铁鐅</w:t>
      </w:r>
    </w:p>
    <w:p w14:paraId="5FDABD3B" w14:textId="77777777" w:rsidR="00740062" w:rsidRPr="006E461C" w:rsidRDefault="00740062" w:rsidP="00740062">
      <w:pPr>
        <w:pStyle w:val="a9"/>
        <w:jc w:val="center"/>
        <w:rPr>
          <w:rFonts w:ascii="楷体" w:eastAsia="楷体" w:hAnsi="楷体"/>
          <w:lang w:eastAsia="zh-TW"/>
        </w:rPr>
      </w:pPr>
      <w:r w:rsidRPr="006E461C">
        <w:rPr>
          <w:rFonts w:ascii="楷体" w:eastAsia="楷体" w:hAnsi="楷体" w:hint="eastAsia"/>
          <w:lang w:eastAsia="zh-TW"/>
        </w:rPr>
        <w:t>1</w:t>
      </w:r>
      <w:r w:rsidRPr="006E461C">
        <w:rPr>
          <w:rFonts w:ascii="楷体" w:eastAsia="楷体" w:hAnsi="楷体"/>
          <w:lang w:eastAsia="zh-TW"/>
        </w:rPr>
        <w:t>.</w:t>
      </w:r>
      <w:r w:rsidRPr="006E461C">
        <w:rPr>
          <w:rFonts w:ascii="楷体" w:eastAsia="楷体" w:hAnsi="楷体" w:hint="eastAsia"/>
          <w:lang w:eastAsia="zh-TW"/>
        </w:rPr>
        <w:t xml:space="preserve">福建崇安城村出土 </w:t>
      </w:r>
      <w:r w:rsidRPr="006E461C">
        <w:rPr>
          <w:rFonts w:ascii="楷体" w:eastAsia="楷体" w:hAnsi="楷体"/>
          <w:lang w:eastAsia="zh-TW"/>
        </w:rPr>
        <w:t xml:space="preserve"> 2.</w:t>
      </w:r>
      <w:r w:rsidRPr="006E461C">
        <w:rPr>
          <w:rFonts w:ascii="楷体" w:eastAsia="楷体" w:hAnsi="楷体" w:hint="eastAsia"/>
          <w:lang w:eastAsia="zh-TW"/>
        </w:rPr>
        <w:t>吉林集安出土</w:t>
      </w:r>
    </w:p>
    <w:p w14:paraId="659A5A7F" w14:textId="77777777" w:rsidR="00740062" w:rsidRDefault="00740062" w:rsidP="00740062">
      <w:pPr>
        <w:pStyle w:val="a9"/>
        <w:jc w:val="center"/>
        <w:rPr>
          <w:rFonts w:ascii="楷体" w:eastAsia="PMingLiU" w:hAnsi="楷体"/>
          <w:lang w:eastAsia="zh-TW"/>
        </w:rPr>
      </w:pPr>
      <w:r w:rsidRPr="006E461C">
        <w:rPr>
          <w:rFonts w:ascii="楷体" w:eastAsia="楷体" w:hAnsi="楷体" w:hint="eastAsia"/>
          <w:lang w:eastAsia="zh-TW"/>
        </w:rPr>
        <w:t>3</w:t>
      </w:r>
      <w:r w:rsidRPr="006E461C">
        <w:rPr>
          <w:rFonts w:ascii="楷体" w:eastAsia="楷体" w:hAnsi="楷体"/>
          <w:lang w:eastAsia="zh-TW"/>
        </w:rPr>
        <w:t>.</w:t>
      </w:r>
      <w:r w:rsidRPr="006E461C">
        <w:rPr>
          <w:rFonts w:ascii="楷体" w:eastAsia="楷体" w:hAnsi="楷体" w:hint="eastAsia"/>
          <w:lang w:eastAsia="zh-TW"/>
        </w:rPr>
        <w:t xml:space="preserve">郑州古荥镇汉代冶铁遗址出土 </w:t>
      </w:r>
      <w:r w:rsidRPr="006E461C">
        <w:rPr>
          <w:rFonts w:ascii="楷体" w:eastAsia="楷体" w:hAnsi="楷体"/>
          <w:lang w:eastAsia="zh-TW"/>
        </w:rPr>
        <w:t xml:space="preserve"> 4.</w:t>
      </w:r>
      <w:r w:rsidRPr="006E461C">
        <w:rPr>
          <w:rFonts w:ascii="楷体" w:eastAsia="楷体" w:hAnsi="楷体" w:hint="eastAsia"/>
          <w:lang w:eastAsia="zh-TW"/>
        </w:rPr>
        <w:t>内蒙古额济纳河流域</w:t>
      </w:r>
      <w:r w:rsidRPr="006E461C">
        <w:rPr>
          <w:rFonts w:ascii="楷体" w:eastAsia="楷体" w:hAnsi="楷体"/>
          <w:lang w:eastAsia="zh-TW"/>
        </w:rPr>
        <w:t>A8</w:t>
      </w:r>
      <w:r w:rsidRPr="006E461C">
        <w:rPr>
          <w:rFonts w:ascii="楷体" w:eastAsia="楷体" w:hAnsi="楷体" w:hint="eastAsia"/>
          <w:lang w:eastAsia="zh-TW"/>
        </w:rPr>
        <w:t>（破城</w:t>
      </w:r>
      <w:r w:rsidRPr="006E461C">
        <w:rPr>
          <w:rFonts w:ascii="楷体" w:eastAsia="楷体" w:hAnsi="楷体" w:hint="eastAsia"/>
          <w:lang w:eastAsia="zh-TW"/>
        </w:rPr>
        <w:lastRenderedPageBreak/>
        <w:t>子）遗址出土</w:t>
      </w:r>
    </w:p>
    <w:p w14:paraId="6D8EA0B6" w14:textId="77777777" w:rsidR="00740062" w:rsidRPr="006E461C" w:rsidRDefault="00740062" w:rsidP="00740062">
      <w:pPr>
        <w:pStyle w:val="a9"/>
        <w:jc w:val="center"/>
        <w:rPr>
          <w:rFonts w:ascii="楷体" w:eastAsia="PMingLiU" w:hAnsi="楷体"/>
          <w:lang w:eastAsia="zh-TW"/>
        </w:rPr>
      </w:pPr>
    </w:p>
    <w:p w14:paraId="13B85983" w14:textId="77777777" w:rsidR="00740062" w:rsidRPr="006E461C" w:rsidRDefault="00740062" w:rsidP="00740062">
      <w:pPr>
        <w:pStyle w:val="aa"/>
        <w:ind w:firstLine="560"/>
      </w:pPr>
      <w:r w:rsidRPr="006E461C">
        <w:rPr>
          <w:rFonts w:hint="eastAsia"/>
        </w:rPr>
        <w:t>郑州古荥汉代遗址出土的，据发掘简报介绍说是凹形臿（应称</w:t>
      </w:r>
      <w:r w:rsidRPr="006E461C">
        <w:t>“</w:t>
      </w:r>
      <w:r w:rsidRPr="006E461C">
        <w:rPr>
          <w:rFonts w:hint="eastAsia"/>
        </w:rPr>
        <w:t>鐅</w:t>
      </w:r>
      <w:r w:rsidRPr="006E461C">
        <w:t>”</w:t>
      </w:r>
      <w:r w:rsidRPr="006E461C">
        <w:rPr>
          <w:rFonts w:hint="eastAsia"/>
        </w:rPr>
        <w:t>）“上有两翼”“一翼残”，将上部突出的部分称为</w:t>
      </w:r>
      <w:r w:rsidRPr="006E461C">
        <w:t>“</w:t>
      </w:r>
      <w:r w:rsidRPr="006E461C">
        <w:rPr>
          <w:rFonts w:hint="eastAsia"/>
        </w:rPr>
        <w:t>翼</w:t>
      </w:r>
      <w:r w:rsidRPr="006E461C">
        <w:t>”</w:t>
      </w:r>
      <w:r w:rsidRPr="006E461C">
        <w:rPr>
          <w:rFonts w:hint="eastAsia"/>
        </w:rPr>
        <w:t>。现在看来，所谓“翼”当改称“耳”。</w:t>
      </w:r>
    </w:p>
    <w:p w14:paraId="17F88BB7" w14:textId="77777777" w:rsidR="00740062" w:rsidRPr="006E461C" w:rsidRDefault="00740062" w:rsidP="00740062">
      <w:pPr>
        <w:pStyle w:val="3"/>
        <w:jc w:val="center"/>
      </w:pPr>
      <w:r w:rsidRPr="006E461C">
        <w:rPr>
          <w:rFonts w:hint="eastAsia"/>
        </w:rPr>
        <w:t>四、结语</w:t>
      </w:r>
    </w:p>
    <w:p w14:paraId="351499B6" w14:textId="77777777" w:rsidR="00740062" w:rsidRPr="006E461C" w:rsidRDefault="00740062" w:rsidP="00740062">
      <w:pPr>
        <w:pStyle w:val="aa"/>
        <w:ind w:firstLine="560"/>
      </w:pPr>
      <w:r w:rsidRPr="006E461C">
        <w:rPr>
          <w:rFonts w:hint="eastAsia"/>
        </w:rPr>
        <w:t>近年学者对汉简中之前获得普遍认可的“㮑</w:t>
      </w:r>
      <w:r w:rsidRPr="006E461C">
        <w:t>/</w:t>
      </w:r>
      <w:r w:rsidRPr="006E461C">
        <w:rPr>
          <w:rFonts w:hint="eastAsia"/>
        </w:rPr>
        <w:t>锸”字的释读重加检讨，提出几种新的意见，其中邢义田先生的论说最为详细。邢先生主张将之前释读为“㮑</w:t>
      </w:r>
      <w:r w:rsidRPr="006E461C">
        <w:t>/</w:t>
      </w:r>
      <w:r w:rsidRPr="006E461C">
        <w:rPr>
          <w:rFonts w:hint="eastAsia"/>
        </w:rPr>
        <w:t>锸”的字中右旁类“齿”形的一类形体独立出来，将其释作“</w:t>
      </w:r>
      <w:r w:rsidRPr="006E461C">
        <w:rPr>
          <w:noProof/>
        </w:rPr>
        <w:drawing>
          <wp:inline distT="0" distB="0" distL="0" distR="0" wp14:anchorId="08080823" wp14:editId="372CCD74">
            <wp:extent cx="181154" cy="172124"/>
            <wp:effectExtent l="0" t="0" r="9525" b="0"/>
            <wp:docPr id="1152" name="图片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t>/</w:t>
      </w:r>
      <w:r w:rsidRPr="006E461C">
        <w:rPr>
          <w:noProof/>
        </w:rPr>
        <w:drawing>
          <wp:inline distT="0" distB="0" distL="0" distR="0" wp14:anchorId="4CD2B175" wp14:editId="49EEB8EF">
            <wp:extent cx="146228" cy="144780"/>
            <wp:effectExtent l="0" t="0" r="635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103" cy="173369"/>
                    </a:xfrm>
                    <a:prstGeom prst="rect">
                      <a:avLst/>
                    </a:prstGeom>
                  </pic:spPr>
                </pic:pic>
              </a:graphicData>
            </a:graphic>
          </wp:inline>
        </w:drawing>
      </w:r>
      <w:r w:rsidRPr="006E461C">
        <w:rPr>
          <w:rFonts w:hint="eastAsia"/>
        </w:rPr>
        <w:t>”字，认为它表示的是见于魏晋画像砖的一种耙土用丁字形多齿农具。</w:t>
      </w:r>
    </w:p>
    <w:p w14:paraId="7259B7BA" w14:textId="77777777" w:rsidR="00740062" w:rsidRPr="006E461C" w:rsidRDefault="00740062" w:rsidP="00740062">
      <w:pPr>
        <w:pStyle w:val="aa"/>
        <w:ind w:firstLine="560"/>
      </w:pPr>
      <w:r w:rsidRPr="006E461C">
        <w:rPr>
          <w:rFonts w:hint="eastAsia"/>
        </w:rPr>
        <w:t>此问题涉及文字学研究中如何确定文字的形体演变关系以及正俗体、形近字的边界，值得认真考虑。</w:t>
      </w:r>
    </w:p>
    <w:p w14:paraId="76EA47E3" w14:textId="77777777" w:rsidR="00740062" w:rsidRPr="006E461C" w:rsidRDefault="00740062" w:rsidP="00740062">
      <w:pPr>
        <w:pStyle w:val="aa"/>
        <w:ind w:firstLine="560"/>
      </w:pPr>
      <w:r w:rsidRPr="006E461C">
        <w:rPr>
          <w:rFonts w:hint="eastAsia"/>
        </w:rPr>
        <w:t>但是从文字学角度有多方面的材料可以证明汉简“臿”字（偏旁）多种写法的演变关系。邢先生试图从中独立出来一类形体表示另一种农具名称的尝试尚缺乏充分的证明。</w:t>
      </w:r>
    </w:p>
    <w:p w14:paraId="14D4D045" w14:textId="77777777" w:rsidR="00740062" w:rsidRPr="006E461C" w:rsidRDefault="00740062" w:rsidP="00740062">
      <w:pPr>
        <w:pStyle w:val="aa"/>
        <w:ind w:firstLine="560"/>
      </w:pPr>
      <w:r w:rsidRPr="006E461C">
        <w:rPr>
          <w:rFonts w:hint="eastAsia"/>
        </w:rPr>
        <w:t>从命名理据上看，一种农具的名称似不大可能因并非其独有的多</w:t>
      </w:r>
      <w:r w:rsidRPr="006E461C">
        <w:rPr>
          <w:rFonts w:hint="eastAsia"/>
        </w:rPr>
        <w:lastRenderedPageBreak/>
        <w:t>齿状貌而用一个以“齿”字兼表音义的字来表示。</w:t>
      </w:r>
    </w:p>
    <w:p w14:paraId="43CEFC57" w14:textId="56A18F19" w:rsidR="00BA7D76" w:rsidRDefault="00740062" w:rsidP="00740062">
      <w:pPr>
        <w:pStyle w:val="aa"/>
        <w:ind w:firstLineChars="0" w:firstLine="0"/>
      </w:pPr>
      <w:r w:rsidRPr="006E461C">
        <w:rPr>
          <w:rFonts w:hint="eastAsia"/>
        </w:rPr>
        <w:t>根据</w:t>
      </w:r>
      <w:r w:rsidRPr="006E461C">
        <w:t>EPT51:212</w:t>
      </w:r>
      <w:r w:rsidRPr="006E461C">
        <w:rPr>
          <w:rFonts w:hint="eastAsia"/>
        </w:rPr>
        <w:t>简提供的农具形制方面的信息（有部件称“耳”），邢先生改释为“</w:t>
      </w:r>
      <w:r w:rsidRPr="006E461C">
        <w:rPr>
          <w:noProof/>
        </w:rPr>
        <w:drawing>
          <wp:inline distT="0" distB="0" distL="0" distR="0" wp14:anchorId="66398416" wp14:editId="478D22F9">
            <wp:extent cx="181154" cy="172124"/>
            <wp:effectExtent l="0" t="0" r="9525" b="0"/>
            <wp:docPr id="1157" name="图片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36" cy="195481"/>
                    </a:xfrm>
                    <a:prstGeom prst="rect">
                      <a:avLst/>
                    </a:prstGeom>
                    <a:noFill/>
                    <a:ln>
                      <a:noFill/>
                    </a:ln>
                  </pic:spPr>
                </pic:pic>
              </a:graphicData>
            </a:graphic>
          </wp:inline>
        </w:drawing>
      </w:r>
      <w:r w:rsidRPr="006E461C">
        <w:rPr>
          <w:rFonts w:hint="eastAsia"/>
        </w:rPr>
        <w:t>”的字仍当释“㮑”，表示起土农具臿。“耳”指臿的</w:t>
      </w:r>
      <w:r w:rsidRPr="006E461C">
        <w:t>“</w:t>
      </w:r>
      <w:r w:rsidRPr="006E461C">
        <w:rPr>
          <w:rFonts w:hint="eastAsia"/>
        </w:rPr>
        <w:t>凹</w:t>
      </w:r>
      <w:r w:rsidRPr="006E461C">
        <w:t>”</w:t>
      </w:r>
      <w:r w:rsidRPr="006E461C">
        <w:rPr>
          <w:rFonts w:hint="eastAsia"/>
        </w:rPr>
        <w:t>形鐅两边向上突出的部分。不过</w:t>
      </w:r>
      <w:r w:rsidRPr="006E461C">
        <w:t>“</w:t>
      </w:r>
      <w:r w:rsidRPr="006E461C">
        <w:rPr>
          <w:rFonts w:hint="eastAsia"/>
        </w:rPr>
        <w:t>凹</w:t>
      </w:r>
      <w:r w:rsidRPr="006E461C">
        <w:t>”</w:t>
      </w:r>
      <w:r w:rsidRPr="006E461C">
        <w:rPr>
          <w:rFonts w:hint="eastAsia"/>
        </w:rPr>
        <w:t>形套刃并非臿所独有，镢、锄、铲等都可能安装这种套刃，这些农具</w:t>
      </w:r>
      <w:r w:rsidRPr="006E461C">
        <w:t>“</w:t>
      </w:r>
      <w:r w:rsidRPr="006E461C">
        <w:rPr>
          <w:rFonts w:hint="eastAsia"/>
        </w:rPr>
        <w:t>凹</w:t>
      </w:r>
      <w:r w:rsidRPr="006E461C">
        <w:t>”</w:t>
      </w:r>
      <w:r w:rsidRPr="006E461C">
        <w:rPr>
          <w:rFonts w:hint="eastAsia"/>
        </w:rPr>
        <w:t>形套刃两边向上突出的部件自然也可叫作</w:t>
      </w:r>
      <w:r w:rsidRPr="006E461C">
        <w:t>“</w:t>
      </w:r>
      <w:r w:rsidRPr="006E461C">
        <w:rPr>
          <w:rFonts w:hint="eastAsia"/>
        </w:rPr>
        <w:t>耳</w:t>
      </w:r>
      <w:r w:rsidRPr="006E461C">
        <w:t>”</w:t>
      </w:r>
      <w:r w:rsidRPr="006E461C">
        <w:rPr>
          <w:rFonts w:hint="eastAsia"/>
        </w:rPr>
        <w:t>，可以仿照</w:t>
      </w:r>
      <w:r w:rsidRPr="006E461C">
        <w:t>“</w:t>
      </w:r>
      <w:r w:rsidRPr="006E461C">
        <w:rPr>
          <w:rFonts w:hint="eastAsia"/>
        </w:rPr>
        <w:t>犁耳</w:t>
      </w:r>
      <w:r w:rsidRPr="006E461C">
        <w:t>”</w:t>
      </w:r>
      <w:r w:rsidRPr="006E461C">
        <w:rPr>
          <w:rFonts w:hint="eastAsia"/>
        </w:rPr>
        <w:t>的叫法将它们称为</w:t>
      </w:r>
      <w:r w:rsidRPr="006E461C">
        <w:t>“</w:t>
      </w:r>
      <w:r w:rsidRPr="006E461C">
        <w:rPr>
          <w:rFonts w:hint="eastAsia"/>
        </w:rPr>
        <w:t>镢耳</w:t>
      </w:r>
      <w:r w:rsidRPr="006E461C">
        <w:t>”“</w:t>
      </w:r>
      <w:r w:rsidRPr="006E461C">
        <w:rPr>
          <w:rFonts w:hint="eastAsia"/>
        </w:rPr>
        <w:t>锄耳</w:t>
      </w:r>
      <w:r w:rsidRPr="006E461C">
        <w:t>”“</w:t>
      </w:r>
      <w:r w:rsidRPr="006E461C">
        <w:rPr>
          <w:rFonts w:hint="eastAsia"/>
        </w:rPr>
        <w:t>铲耳</w:t>
      </w:r>
      <w:r w:rsidRPr="006E461C">
        <w:t>”</w:t>
      </w:r>
      <w:r w:rsidRPr="006E461C">
        <w:rPr>
          <w:rFonts w:hint="eastAsia"/>
        </w:rPr>
        <w:t>等。这是文物考古工作者为古物命名时可以留意的。</w:t>
      </w:r>
    </w:p>
    <w:p w14:paraId="0EFB8F39" w14:textId="63B228B7" w:rsidR="00740062" w:rsidRDefault="00740062" w:rsidP="00740062">
      <w:pPr>
        <w:pStyle w:val="aa"/>
        <w:ind w:firstLineChars="0" w:firstLine="0"/>
      </w:pPr>
    </w:p>
    <w:p w14:paraId="7ED74863" w14:textId="77777777" w:rsidR="00740062" w:rsidRDefault="00740062" w:rsidP="00740062">
      <w:pPr>
        <w:pStyle w:val="aa"/>
        <w:ind w:firstLine="560"/>
        <w:rPr>
          <w:rFonts w:ascii="楷体" w:eastAsia="楷体" w:hAnsi="楷体"/>
        </w:rPr>
      </w:pPr>
      <w:r w:rsidRPr="006E461C">
        <w:rPr>
          <w:rFonts w:ascii="楷体" w:eastAsia="楷体" w:hAnsi="楷体" w:hint="eastAsia"/>
        </w:rPr>
        <w:t>附记：本文初稿曾呈刘钊师，并请颜世铉先生转呈邢义田先生。二稿曾呈裘锡圭先生。三稿曾呈黄德宽师。诸位先生或指正错讹，或惠赐修改意见，谨此致谢！录用待刊期间又对文章结构、内容作了较大调整。排印前又据新出论著作了修订。</w:t>
      </w:r>
    </w:p>
    <w:p w14:paraId="2400EFC8" w14:textId="77777777" w:rsidR="00740062" w:rsidRDefault="00740062" w:rsidP="00740062">
      <w:pPr>
        <w:pStyle w:val="aa"/>
        <w:ind w:firstLineChars="0" w:firstLine="0"/>
        <w:rPr>
          <w:rFonts w:ascii="楷体" w:eastAsia="楷体" w:hAnsi="楷体"/>
        </w:rPr>
      </w:pPr>
    </w:p>
    <w:p w14:paraId="52FBA233" w14:textId="77777777" w:rsidR="00740062" w:rsidRPr="006E461C" w:rsidRDefault="00740062" w:rsidP="00740062">
      <w:pPr>
        <w:pStyle w:val="aa"/>
        <w:ind w:firstLine="560"/>
        <w:rPr>
          <w:rFonts w:ascii="楷体" w:eastAsia="楷体" w:hAnsi="楷体"/>
        </w:rPr>
      </w:pPr>
      <w:r w:rsidRPr="006E461C">
        <w:rPr>
          <w:rFonts w:ascii="楷体" w:eastAsia="楷体" w:hAnsi="楷体" w:hint="eastAsia"/>
        </w:rPr>
        <w:t>本文得到</w:t>
      </w:r>
      <w:r w:rsidRPr="006E461C">
        <w:rPr>
          <w:rFonts w:ascii="楷体" w:eastAsia="楷体" w:hAnsi="楷体"/>
        </w:rPr>
        <w:t>2019</w:t>
      </w:r>
      <w:r w:rsidRPr="006E461C">
        <w:rPr>
          <w:rFonts w:ascii="楷体" w:eastAsia="楷体" w:hAnsi="楷体" w:hint="eastAsia"/>
        </w:rPr>
        <w:t>年度国家社科基金冷门</w:t>
      </w:r>
      <w:r w:rsidRPr="006E461C">
        <w:rPr>
          <w:rFonts w:ascii="楷体" w:eastAsia="楷体" w:hAnsi="楷体"/>
        </w:rPr>
        <w:t>“</w:t>
      </w:r>
      <w:r w:rsidRPr="006E461C">
        <w:rPr>
          <w:rFonts w:ascii="楷体" w:eastAsia="楷体" w:hAnsi="楷体" w:hint="eastAsia"/>
        </w:rPr>
        <w:t>绝学</w:t>
      </w:r>
      <w:r w:rsidRPr="006E461C">
        <w:rPr>
          <w:rFonts w:ascii="楷体" w:eastAsia="楷体" w:hAnsi="楷体"/>
        </w:rPr>
        <w:t>”</w:t>
      </w:r>
      <w:r w:rsidRPr="006E461C">
        <w:rPr>
          <w:rFonts w:ascii="楷体" w:eastAsia="楷体" w:hAnsi="楷体" w:hint="eastAsia"/>
        </w:rPr>
        <w:t>和国别史等研究专项“汉晋简牍名物词整理与研究”（批准号：</w:t>
      </w:r>
      <w:r w:rsidRPr="006E461C">
        <w:rPr>
          <w:rFonts w:ascii="楷体" w:eastAsia="楷体" w:hAnsi="楷体"/>
        </w:rPr>
        <w:t>19VJX091</w:t>
      </w:r>
      <w:r w:rsidRPr="006E461C">
        <w:rPr>
          <w:rFonts w:ascii="楷体" w:eastAsia="楷体" w:hAnsi="楷体" w:hint="eastAsia"/>
        </w:rPr>
        <w:t>）的支持。</w:t>
      </w:r>
    </w:p>
    <w:p w14:paraId="1A8A5080" w14:textId="77777777" w:rsidR="00740062" w:rsidRPr="006E461C" w:rsidRDefault="00740062" w:rsidP="00740062">
      <w:pPr>
        <w:pStyle w:val="aa"/>
        <w:ind w:firstLine="560"/>
        <w:rPr>
          <w:rFonts w:ascii="楷体" w:eastAsia="楷体" w:hAnsi="楷体"/>
        </w:rPr>
      </w:pPr>
    </w:p>
    <w:p w14:paraId="44D0D85C" w14:textId="473F0D66" w:rsidR="00740062" w:rsidRPr="00740062" w:rsidRDefault="00740062" w:rsidP="00740062">
      <w:pPr>
        <w:pStyle w:val="aa"/>
        <w:ind w:firstLine="560"/>
        <w:rPr>
          <w:rFonts w:ascii="楷体" w:eastAsia="楷体" w:hAnsi="楷体"/>
        </w:rPr>
      </w:pPr>
      <w:r w:rsidRPr="006E461C">
        <w:rPr>
          <w:rFonts w:ascii="楷体" w:eastAsia="楷体" w:hAnsi="楷体" w:hint="eastAsia"/>
        </w:rPr>
        <w:lastRenderedPageBreak/>
        <w:t>本文原载《华夏考古》2</w:t>
      </w:r>
      <w:r w:rsidRPr="006E461C">
        <w:rPr>
          <w:rFonts w:ascii="楷体" w:eastAsia="楷体" w:hAnsi="楷体"/>
        </w:rPr>
        <w:t>023</w:t>
      </w:r>
      <w:r w:rsidRPr="006E461C">
        <w:rPr>
          <w:rFonts w:ascii="楷体" w:eastAsia="楷体" w:hAnsi="楷体" w:hint="eastAsia"/>
        </w:rPr>
        <w:t>年第6期。</w:t>
      </w:r>
    </w:p>
    <w:sectPr w:rsidR="00740062" w:rsidRPr="00740062">
      <w:headerReference w:type="default" r:id="rId73"/>
      <w:footerReference w:type="even" r:id="rId74"/>
      <w:footerReference w:type="default" r:id="rId75"/>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A94B7" w14:textId="77777777" w:rsidR="00CD75D6" w:rsidRDefault="00CD75D6" w:rsidP="00CB0024">
      <w:r>
        <w:separator/>
      </w:r>
    </w:p>
  </w:endnote>
  <w:endnote w:type="continuationSeparator" w:id="0">
    <w:p w14:paraId="16008166" w14:textId="77777777" w:rsidR="00CD75D6" w:rsidRDefault="00CD75D6"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微软雅黑"/>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3" w:usb1="08080000" w:usb2="00000010" w:usb3="00000000" w:csb0="0010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333E" w14:textId="77777777"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BC8B0FC" w14:textId="77777777" w:rsidR="009C5916" w:rsidRDefault="009C5916">
    <w:pPr>
      <w:pStyle w:val="a6"/>
    </w:pPr>
  </w:p>
  <w:p w14:paraId="703173E1" w14:textId="77777777" w:rsidR="00063A6C" w:rsidRDefault="00063A6C"/>
  <w:p w14:paraId="245E13F3" w14:textId="77777777" w:rsidR="00063A6C" w:rsidRDefault="00063A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4413" w14:textId="4B44C477" w:rsidR="00740062" w:rsidRDefault="00740062" w:rsidP="00EF302F">
    <w:pPr>
      <w:tabs>
        <w:tab w:val="center" w:pos="4153"/>
        <w:tab w:val="right" w:pos="8306"/>
      </w:tabs>
      <w:rPr>
        <w:sz w:val="18"/>
        <w:szCs w:val="18"/>
      </w:rPr>
    </w:pPr>
  </w:p>
  <w:p w14:paraId="2831DA01" w14:textId="77777777" w:rsidR="00740062" w:rsidRDefault="00740062" w:rsidP="00EF302F">
    <w:pPr>
      <w:tabs>
        <w:tab w:val="center" w:pos="4153"/>
        <w:tab w:val="right" w:pos="8306"/>
      </w:tabs>
      <w:rPr>
        <w:sz w:val="18"/>
        <w:szCs w:val="18"/>
      </w:rPr>
    </w:pPr>
  </w:p>
  <w:p w14:paraId="598882E8" w14:textId="39B8C84C" w:rsidR="00063A6C" w:rsidRDefault="00BA1F2C" w:rsidP="00740062">
    <w:pPr>
      <w:tabs>
        <w:tab w:val="center" w:pos="4153"/>
        <w:tab w:val="right" w:pos="8306"/>
      </w:tabs>
    </w:pPr>
    <w:r w:rsidRPr="00C01B1F">
      <w:rPr>
        <w:rFonts w:hint="eastAsia"/>
        <w:sz w:val="18"/>
        <w:szCs w:val="18"/>
      </w:rPr>
      <w:t>收稿日期：</w:t>
    </w:r>
    <w:r w:rsidRPr="00C01B1F">
      <w:rPr>
        <w:sz w:val="18"/>
        <w:szCs w:val="18"/>
      </w:rPr>
      <w:t>20</w:t>
    </w:r>
    <w:r w:rsidR="00A352C9">
      <w:rPr>
        <w:sz w:val="18"/>
        <w:szCs w:val="18"/>
      </w:rPr>
      <w:t>2</w:t>
    </w:r>
    <w:r w:rsidR="00740062">
      <w:rPr>
        <w:sz w:val="18"/>
        <w:szCs w:val="18"/>
      </w:rPr>
      <w:t>4</w:t>
    </w:r>
    <w:r w:rsidRPr="00C01B1F">
      <w:rPr>
        <w:rFonts w:hint="eastAsia"/>
        <w:sz w:val="18"/>
        <w:szCs w:val="18"/>
      </w:rPr>
      <w:t>年</w:t>
    </w:r>
    <w:r w:rsidR="00740062">
      <w:rPr>
        <w:sz w:val="18"/>
        <w:szCs w:val="18"/>
      </w:rPr>
      <w:t>2</w:t>
    </w:r>
    <w:r w:rsidRPr="00C01B1F">
      <w:rPr>
        <w:rFonts w:hint="eastAsia"/>
        <w:sz w:val="18"/>
        <w:szCs w:val="18"/>
      </w:rPr>
      <w:t>月</w:t>
    </w:r>
    <w:r w:rsidR="00740062">
      <w:rPr>
        <w:sz w:val="18"/>
        <w:szCs w:val="18"/>
      </w:rPr>
      <w:t>24</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A352C9">
      <w:rPr>
        <w:sz w:val="18"/>
        <w:szCs w:val="18"/>
      </w:rPr>
      <w:t>2</w:t>
    </w:r>
    <w:r w:rsidR="00740062">
      <w:rPr>
        <w:sz w:val="18"/>
        <w:szCs w:val="18"/>
      </w:rPr>
      <w:t>4</w:t>
    </w:r>
    <w:r w:rsidRPr="00C01B1F">
      <w:rPr>
        <w:rFonts w:hint="eastAsia"/>
        <w:sz w:val="18"/>
        <w:szCs w:val="18"/>
      </w:rPr>
      <w:t>年</w:t>
    </w:r>
    <w:r w:rsidR="00740062">
      <w:rPr>
        <w:sz w:val="18"/>
        <w:szCs w:val="18"/>
      </w:rPr>
      <w:t>2</w:t>
    </w:r>
    <w:r w:rsidRPr="00C01B1F">
      <w:rPr>
        <w:rFonts w:hint="eastAsia"/>
        <w:sz w:val="18"/>
        <w:szCs w:val="18"/>
      </w:rPr>
      <w:t>月</w:t>
    </w:r>
    <w:r w:rsidR="00A01F0C">
      <w:rPr>
        <w:sz w:val="18"/>
        <w:szCs w:val="18"/>
      </w:rPr>
      <w:t>2</w:t>
    </w:r>
    <w:r w:rsidR="00740062">
      <w:rPr>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85494" w14:textId="77777777" w:rsidR="00CD75D6" w:rsidRDefault="00CD75D6" w:rsidP="00CB0024">
      <w:r>
        <w:separator/>
      </w:r>
    </w:p>
  </w:footnote>
  <w:footnote w:type="continuationSeparator" w:id="0">
    <w:p w14:paraId="4723786F" w14:textId="77777777" w:rsidR="00CD75D6" w:rsidRDefault="00CD75D6" w:rsidP="00CB0024">
      <w:r>
        <w:continuationSeparator/>
      </w:r>
    </w:p>
  </w:footnote>
  <w:footnote w:id="1">
    <w:p w14:paraId="58923805" w14:textId="777B7C67" w:rsidR="00740062" w:rsidRPr="0036351D" w:rsidRDefault="00740062" w:rsidP="00740062">
      <w:pPr>
        <w:pStyle w:val="a4"/>
        <w:ind w:left="420" w:hangingChars="200" w:hanging="420"/>
        <w:rPr>
          <w:sz w:val="21"/>
          <w:szCs w:val="21"/>
        </w:rPr>
      </w:pPr>
      <w:r w:rsidRPr="006E461C">
        <w:rPr>
          <w:rFonts w:ascii="宋体" w:eastAsia="宋体" w:hAnsi="宋体"/>
          <w:sz w:val="21"/>
          <w:szCs w:val="21"/>
          <w:lang w:eastAsia="zh-CN"/>
        </w:rPr>
        <w:footnoteRef/>
      </w:r>
      <w:r w:rsidRPr="0036351D">
        <w:rPr>
          <w:sz w:val="21"/>
          <w:szCs w:val="21"/>
        </w:rPr>
        <w:t xml:space="preserve"> </w:t>
      </w:r>
      <w:r w:rsidRPr="0036351D">
        <w:rPr>
          <w:rFonts w:hint="eastAsia"/>
          <w:sz w:val="21"/>
          <w:szCs w:val="21"/>
        </w:rPr>
        <w:t>裘锡圭</w:t>
      </w:r>
      <w:r w:rsidRPr="0036351D">
        <w:rPr>
          <w:rFonts w:hint="eastAsia"/>
          <w:sz w:val="21"/>
          <w:szCs w:val="21"/>
        </w:rPr>
        <w:t>.</w:t>
      </w:r>
      <w:r w:rsidRPr="0036351D">
        <w:rPr>
          <w:rFonts w:hint="eastAsia"/>
          <w:sz w:val="21"/>
          <w:szCs w:val="21"/>
        </w:rPr>
        <w:t>汉简零拾</w:t>
      </w:r>
      <w:r w:rsidRPr="0036351D">
        <w:rPr>
          <w:sz w:val="21"/>
          <w:szCs w:val="21"/>
        </w:rPr>
        <w:t>//</w:t>
      </w:r>
      <w:r w:rsidRPr="0036351D">
        <w:rPr>
          <w:rFonts w:hint="eastAsia"/>
          <w:sz w:val="21"/>
          <w:szCs w:val="21"/>
        </w:rPr>
        <w:t>裘锡圭学术文集·简牍帛书卷</w:t>
      </w:r>
      <w:r w:rsidRPr="0036351D">
        <w:rPr>
          <w:rFonts w:hint="eastAsia"/>
          <w:sz w:val="21"/>
          <w:szCs w:val="21"/>
        </w:rPr>
        <w:t>.</w:t>
      </w:r>
      <w:r w:rsidRPr="0036351D">
        <w:rPr>
          <w:rFonts w:hint="eastAsia"/>
          <w:sz w:val="21"/>
          <w:szCs w:val="21"/>
        </w:rPr>
        <w:t>上海：复旦大学出版社，</w:t>
      </w:r>
      <w:r w:rsidRPr="0036351D">
        <w:rPr>
          <w:rFonts w:hint="eastAsia"/>
          <w:sz w:val="21"/>
          <w:szCs w:val="21"/>
        </w:rPr>
        <w:t>2</w:t>
      </w:r>
      <w:r w:rsidRPr="0036351D">
        <w:rPr>
          <w:sz w:val="21"/>
          <w:szCs w:val="21"/>
        </w:rPr>
        <w:t>012</w:t>
      </w:r>
      <w:r w:rsidRPr="0036351D">
        <w:rPr>
          <w:rFonts w:hint="eastAsia"/>
          <w:sz w:val="21"/>
          <w:szCs w:val="21"/>
        </w:rPr>
        <w:t>：</w:t>
      </w:r>
      <w:r w:rsidRPr="0036351D">
        <w:rPr>
          <w:rFonts w:hint="eastAsia"/>
          <w:sz w:val="21"/>
          <w:szCs w:val="21"/>
        </w:rPr>
        <w:t>9</w:t>
      </w:r>
      <w:r w:rsidRPr="0036351D">
        <w:rPr>
          <w:sz w:val="21"/>
          <w:szCs w:val="21"/>
        </w:rPr>
        <w:t>1</w:t>
      </w:r>
      <w:r w:rsidRPr="0036351D">
        <w:rPr>
          <w:rFonts w:hint="eastAsia"/>
          <w:sz w:val="21"/>
          <w:szCs w:val="21"/>
        </w:rPr>
        <w:t>～</w:t>
      </w:r>
      <w:r w:rsidRPr="0036351D">
        <w:rPr>
          <w:rFonts w:hint="eastAsia"/>
          <w:sz w:val="21"/>
          <w:szCs w:val="21"/>
        </w:rPr>
        <w:t>9</w:t>
      </w:r>
      <w:r w:rsidRPr="0036351D">
        <w:rPr>
          <w:sz w:val="21"/>
          <w:szCs w:val="21"/>
        </w:rPr>
        <w:t>3.</w:t>
      </w:r>
    </w:p>
  </w:footnote>
  <w:footnote w:id="2">
    <w:p w14:paraId="7C7C0848" w14:textId="282BFA46" w:rsidR="00740062"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Pr>
          <w:rFonts w:hint="eastAsia"/>
          <w:sz w:val="21"/>
          <w:szCs w:val="21"/>
        </w:rPr>
        <w:t>“居”为“居延汉简”的简称。</w:t>
      </w:r>
      <w:r w:rsidRPr="007070A7">
        <w:rPr>
          <w:rFonts w:hint="eastAsia"/>
          <w:sz w:val="21"/>
          <w:szCs w:val="21"/>
        </w:rPr>
        <w:t>《零拾》所用为摹本，今据红外图版给出原图或重摹字形。</w:t>
      </w:r>
    </w:p>
    <w:p w14:paraId="3D56A4A6" w14:textId="77777777" w:rsidR="00740062" w:rsidRDefault="00740062" w:rsidP="00740062">
      <w:pPr>
        <w:ind w:leftChars="200" w:left="480"/>
        <w:rPr>
          <w:sz w:val="21"/>
          <w:szCs w:val="21"/>
        </w:rPr>
      </w:pPr>
      <w:r>
        <w:rPr>
          <w:rFonts w:hint="eastAsia"/>
          <w:sz w:val="21"/>
          <w:szCs w:val="21"/>
        </w:rPr>
        <w:t>a</w:t>
      </w:r>
      <w:r>
        <w:rPr>
          <w:sz w:val="21"/>
          <w:szCs w:val="21"/>
        </w:rPr>
        <w:t>.</w:t>
      </w:r>
      <w:r w:rsidRPr="00880051">
        <w:rPr>
          <w:rFonts w:hint="eastAsia"/>
          <w:sz w:val="21"/>
          <w:szCs w:val="21"/>
        </w:rPr>
        <w:t>简牍整理小组.居延汉简</w:t>
      </w:r>
      <w:r>
        <w:rPr>
          <w:rFonts w:hint="eastAsia"/>
          <w:sz w:val="21"/>
          <w:szCs w:val="21"/>
        </w:rPr>
        <w:t>：</w:t>
      </w:r>
      <w:r w:rsidRPr="00880051">
        <w:rPr>
          <w:rFonts w:hint="eastAsia"/>
          <w:sz w:val="21"/>
          <w:szCs w:val="21"/>
        </w:rPr>
        <w:t>壹.台北：中研院史语所，</w:t>
      </w:r>
      <w:r w:rsidRPr="00880051">
        <w:rPr>
          <w:sz w:val="21"/>
          <w:szCs w:val="21"/>
        </w:rPr>
        <w:t>2014</w:t>
      </w:r>
      <w:r w:rsidRPr="00880051">
        <w:rPr>
          <w:rFonts w:hint="eastAsia"/>
          <w:sz w:val="21"/>
          <w:szCs w:val="21"/>
        </w:rPr>
        <w:t>：</w:t>
      </w:r>
      <w:r w:rsidRPr="00880051">
        <w:rPr>
          <w:sz w:val="21"/>
          <w:szCs w:val="21"/>
        </w:rPr>
        <w:t>154</w:t>
      </w:r>
      <w:r>
        <w:rPr>
          <w:rFonts w:hint="eastAsia"/>
          <w:sz w:val="21"/>
          <w:szCs w:val="21"/>
        </w:rPr>
        <w:t>.</w:t>
      </w:r>
    </w:p>
    <w:p w14:paraId="3FF73CC3" w14:textId="77777777" w:rsidR="00740062" w:rsidRDefault="00740062" w:rsidP="00740062">
      <w:pPr>
        <w:ind w:leftChars="200" w:left="480"/>
        <w:rPr>
          <w:sz w:val="21"/>
          <w:szCs w:val="21"/>
        </w:rPr>
      </w:pPr>
      <w:r>
        <w:rPr>
          <w:rFonts w:hint="eastAsia"/>
          <w:sz w:val="21"/>
          <w:szCs w:val="21"/>
        </w:rPr>
        <w:t>b</w:t>
      </w:r>
      <w:r>
        <w:rPr>
          <w:sz w:val="21"/>
          <w:szCs w:val="21"/>
        </w:rPr>
        <w:t>.</w:t>
      </w:r>
      <w:r w:rsidRPr="00880051">
        <w:rPr>
          <w:rFonts w:hint="eastAsia"/>
          <w:sz w:val="21"/>
          <w:szCs w:val="21"/>
        </w:rPr>
        <w:t>简牍整理小组.居延汉简</w:t>
      </w:r>
      <w:r>
        <w:rPr>
          <w:rFonts w:hint="eastAsia"/>
          <w:sz w:val="21"/>
          <w:szCs w:val="21"/>
        </w:rPr>
        <w:t>：</w:t>
      </w:r>
      <w:r w:rsidRPr="00880051">
        <w:rPr>
          <w:rFonts w:hint="eastAsia"/>
          <w:sz w:val="21"/>
          <w:szCs w:val="21"/>
        </w:rPr>
        <w:t>叁.台北：中研院史语所，</w:t>
      </w:r>
      <w:r w:rsidRPr="00880051">
        <w:rPr>
          <w:sz w:val="21"/>
          <w:szCs w:val="21"/>
        </w:rPr>
        <w:t>2016</w:t>
      </w:r>
      <w:r w:rsidRPr="00880051">
        <w:rPr>
          <w:rFonts w:hint="eastAsia"/>
          <w:sz w:val="21"/>
          <w:szCs w:val="21"/>
        </w:rPr>
        <w:t>：</w:t>
      </w:r>
      <w:r w:rsidRPr="00880051">
        <w:rPr>
          <w:sz w:val="21"/>
          <w:szCs w:val="21"/>
        </w:rPr>
        <w:t>53</w:t>
      </w:r>
      <w:r>
        <w:rPr>
          <w:rFonts w:hint="eastAsia"/>
          <w:sz w:val="21"/>
          <w:szCs w:val="21"/>
        </w:rPr>
        <w:t>.</w:t>
      </w:r>
    </w:p>
    <w:p w14:paraId="0AE2D11F" w14:textId="77777777" w:rsidR="00740062" w:rsidRPr="0036351D" w:rsidRDefault="00740062" w:rsidP="00740062">
      <w:pPr>
        <w:ind w:leftChars="200" w:left="480"/>
        <w:rPr>
          <w:sz w:val="21"/>
          <w:szCs w:val="21"/>
        </w:rPr>
      </w:pPr>
      <w:r>
        <w:rPr>
          <w:rFonts w:hint="eastAsia"/>
          <w:sz w:val="21"/>
          <w:szCs w:val="21"/>
        </w:rPr>
        <w:t>c</w:t>
      </w:r>
      <w:r>
        <w:rPr>
          <w:sz w:val="21"/>
          <w:szCs w:val="21"/>
        </w:rPr>
        <w:t>.</w:t>
      </w:r>
      <w:r w:rsidRPr="00880051">
        <w:rPr>
          <w:rFonts w:hint="eastAsia"/>
          <w:sz w:val="21"/>
          <w:szCs w:val="21"/>
        </w:rPr>
        <w:t>简牍整理小组.居延汉简</w:t>
      </w:r>
      <w:r>
        <w:rPr>
          <w:rFonts w:hint="eastAsia"/>
          <w:sz w:val="21"/>
          <w:szCs w:val="21"/>
        </w:rPr>
        <w:t>：肆</w:t>
      </w:r>
      <w:r w:rsidRPr="00880051">
        <w:rPr>
          <w:rFonts w:hint="eastAsia"/>
          <w:sz w:val="21"/>
          <w:szCs w:val="21"/>
        </w:rPr>
        <w:t>.台北：中研院史语所，</w:t>
      </w:r>
      <w:r w:rsidRPr="00880051">
        <w:rPr>
          <w:sz w:val="21"/>
          <w:szCs w:val="21"/>
        </w:rPr>
        <w:t>201</w:t>
      </w:r>
      <w:r>
        <w:rPr>
          <w:sz w:val="21"/>
          <w:szCs w:val="21"/>
        </w:rPr>
        <w:t>7</w:t>
      </w:r>
      <w:r w:rsidRPr="00880051">
        <w:rPr>
          <w:rFonts w:hint="eastAsia"/>
          <w:sz w:val="21"/>
          <w:szCs w:val="21"/>
        </w:rPr>
        <w:t>：</w:t>
      </w:r>
      <w:r w:rsidRPr="00746A53">
        <w:rPr>
          <w:sz w:val="21"/>
          <w:szCs w:val="21"/>
        </w:rPr>
        <w:t>198</w:t>
      </w:r>
      <w:r>
        <w:rPr>
          <w:rFonts w:hint="eastAsia"/>
          <w:sz w:val="21"/>
          <w:szCs w:val="21"/>
        </w:rPr>
        <w:t>、</w:t>
      </w:r>
      <w:r w:rsidRPr="00746A53">
        <w:rPr>
          <w:sz w:val="21"/>
          <w:szCs w:val="21"/>
        </w:rPr>
        <w:t>176</w:t>
      </w:r>
      <w:r>
        <w:rPr>
          <w:sz w:val="21"/>
          <w:szCs w:val="21"/>
        </w:rPr>
        <w:t>.</w:t>
      </w:r>
    </w:p>
  </w:footnote>
  <w:footnote w:id="3">
    <w:p w14:paraId="3A7D424B" w14:textId="6EEBCC63"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a.湖北省文物考古研究所.江陵凤凰山西汉简牍.</w:t>
      </w:r>
      <w:r w:rsidRPr="0036351D">
        <w:rPr>
          <w:sz w:val="21"/>
          <w:szCs w:val="21"/>
        </w:rPr>
        <w:t xml:space="preserve"> </w:t>
      </w:r>
      <w:r w:rsidRPr="0036351D">
        <w:rPr>
          <w:rFonts w:hint="eastAsia"/>
          <w:sz w:val="21"/>
          <w:szCs w:val="21"/>
        </w:rPr>
        <w:t>北京：中华书局，</w:t>
      </w:r>
      <w:r w:rsidRPr="0036351D">
        <w:rPr>
          <w:sz w:val="21"/>
          <w:szCs w:val="21"/>
        </w:rPr>
        <w:t>2012</w:t>
      </w:r>
      <w:r w:rsidRPr="0036351D">
        <w:rPr>
          <w:rFonts w:hint="eastAsia"/>
          <w:sz w:val="21"/>
          <w:szCs w:val="21"/>
        </w:rPr>
        <w:t>：</w:t>
      </w:r>
      <w:r w:rsidRPr="0036351D">
        <w:rPr>
          <w:sz w:val="21"/>
          <w:szCs w:val="21"/>
        </w:rPr>
        <w:t>31</w:t>
      </w:r>
      <w:r w:rsidRPr="0036351D">
        <w:rPr>
          <w:rFonts w:hint="eastAsia"/>
          <w:sz w:val="21"/>
          <w:szCs w:val="21"/>
        </w:rPr>
        <w:t>.</w:t>
      </w:r>
    </w:p>
    <w:p w14:paraId="7264FB47" w14:textId="77777777" w:rsidR="00740062" w:rsidRPr="0036351D" w:rsidRDefault="00740062" w:rsidP="00740062">
      <w:pPr>
        <w:ind w:leftChars="200" w:left="480"/>
        <w:rPr>
          <w:sz w:val="21"/>
          <w:szCs w:val="21"/>
        </w:rPr>
      </w:pPr>
      <w:r w:rsidRPr="0036351D">
        <w:rPr>
          <w:rFonts w:hint="eastAsia"/>
          <w:sz w:val="21"/>
          <w:szCs w:val="21"/>
        </w:rPr>
        <w:t>b</w:t>
      </w:r>
      <w:r w:rsidRPr="0036351D">
        <w:rPr>
          <w:sz w:val="21"/>
          <w:szCs w:val="21"/>
        </w:rPr>
        <w:t>.</w:t>
      </w:r>
      <w:r w:rsidRPr="0036351D">
        <w:rPr>
          <w:rFonts w:hint="eastAsia"/>
          <w:sz w:val="21"/>
          <w:szCs w:val="21"/>
        </w:rPr>
        <w:t>金立.江陵凤凰山八号汉墓竹简试释.</w:t>
      </w:r>
      <w:r w:rsidRPr="0036351D">
        <w:rPr>
          <w:sz w:val="21"/>
          <w:szCs w:val="21"/>
        </w:rPr>
        <w:t xml:space="preserve"> </w:t>
      </w:r>
      <w:r w:rsidRPr="0036351D">
        <w:rPr>
          <w:rFonts w:hint="eastAsia"/>
          <w:sz w:val="21"/>
          <w:szCs w:val="21"/>
        </w:rPr>
        <w:t>文物，</w:t>
      </w:r>
      <w:r w:rsidRPr="0036351D">
        <w:rPr>
          <w:sz w:val="21"/>
          <w:szCs w:val="21"/>
        </w:rPr>
        <w:t>1976</w:t>
      </w:r>
      <w:r w:rsidRPr="0036351D">
        <w:rPr>
          <w:rFonts w:hint="eastAsia"/>
          <w:sz w:val="21"/>
          <w:szCs w:val="21"/>
        </w:rPr>
        <w:t>（</w:t>
      </w:r>
      <w:r w:rsidRPr="0036351D">
        <w:rPr>
          <w:sz w:val="21"/>
          <w:szCs w:val="21"/>
        </w:rPr>
        <w:t>6</w:t>
      </w:r>
      <w:r w:rsidRPr="0036351D">
        <w:rPr>
          <w:rFonts w:hint="eastAsia"/>
          <w:sz w:val="21"/>
          <w:szCs w:val="21"/>
        </w:rPr>
        <w:t>）.此文将整字右旁隶定为</w:t>
      </w:r>
      <w:r w:rsidRPr="0036351D">
        <w:rPr>
          <w:sz w:val="21"/>
          <w:szCs w:val="21"/>
        </w:rPr>
        <w:t>“</w:t>
      </w:r>
      <w:r w:rsidRPr="0036351D">
        <w:rPr>
          <w:rFonts w:hint="eastAsia"/>
          <w:sz w:val="21"/>
          <w:szCs w:val="21"/>
        </w:rPr>
        <w:t>首</w:t>
      </w:r>
      <w:r w:rsidRPr="0036351D">
        <w:rPr>
          <w:sz w:val="21"/>
          <w:szCs w:val="21"/>
        </w:rPr>
        <w:t>”</w:t>
      </w:r>
      <w:r w:rsidRPr="0036351D">
        <w:rPr>
          <w:rFonts w:hint="eastAsia"/>
          <w:sz w:val="21"/>
          <w:szCs w:val="21"/>
        </w:rPr>
        <w:t>，但较早指出整字即</w:t>
      </w:r>
      <w:r w:rsidRPr="0036351D">
        <w:rPr>
          <w:sz w:val="21"/>
          <w:szCs w:val="21"/>
        </w:rPr>
        <w:t>“</w:t>
      </w:r>
      <w:r w:rsidRPr="0036351D">
        <w:rPr>
          <w:rFonts w:hint="eastAsia"/>
          <w:sz w:val="21"/>
          <w:szCs w:val="21"/>
        </w:rPr>
        <w:t>㮑</w:t>
      </w:r>
      <w:r w:rsidRPr="0036351D">
        <w:rPr>
          <w:sz w:val="21"/>
          <w:szCs w:val="21"/>
        </w:rPr>
        <w:t>”</w:t>
      </w:r>
      <w:r w:rsidRPr="0036351D">
        <w:rPr>
          <w:rFonts w:hint="eastAsia"/>
          <w:sz w:val="21"/>
          <w:szCs w:val="21"/>
        </w:rPr>
        <w:t>字。</w:t>
      </w:r>
    </w:p>
  </w:footnote>
  <w:footnote w:id="4">
    <w:p w14:paraId="2708D04D" w14:textId="4C4C517E"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a.</w:t>
      </w:r>
      <w:r w:rsidRPr="0036351D">
        <w:rPr>
          <w:rFonts w:hint="eastAsia"/>
          <w:sz w:val="21"/>
          <w:szCs w:val="21"/>
        </w:rPr>
        <w:t>同</w:t>
      </w:r>
      <w:r w:rsidRPr="0036351D">
        <w:rPr>
          <w:sz w:val="21"/>
          <w:szCs w:val="21"/>
        </w:rPr>
        <w:t>3</w:t>
      </w:r>
      <w:r w:rsidRPr="0036351D">
        <w:rPr>
          <w:rFonts w:hint="eastAsia"/>
          <w:sz w:val="21"/>
          <w:szCs w:val="21"/>
        </w:rPr>
        <w:t>a：</w:t>
      </w:r>
      <w:r w:rsidRPr="0036351D">
        <w:rPr>
          <w:sz w:val="21"/>
          <w:szCs w:val="21"/>
        </w:rPr>
        <w:t>157</w:t>
      </w:r>
      <w:r w:rsidRPr="0036351D">
        <w:rPr>
          <w:rFonts w:hint="eastAsia"/>
          <w:sz w:val="21"/>
          <w:szCs w:val="21"/>
        </w:rPr>
        <w:t>.</w:t>
      </w:r>
    </w:p>
    <w:p w14:paraId="182BD70B" w14:textId="77777777" w:rsidR="00740062" w:rsidRPr="0036351D" w:rsidRDefault="00740062" w:rsidP="00740062">
      <w:pPr>
        <w:ind w:leftChars="200" w:left="480"/>
        <w:rPr>
          <w:sz w:val="21"/>
          <w:szCs w:val="21"/>
        </w:rPr>
      </w:pPr>
      <w:r w:rsidRPr="0036351D">
        <w:rPr>
          <w:rFonts w:hint="eastAsia"/>
          <w:sz w:val="21"/>
          <w:szCs w:val="21"/>
        </w:rPr>
        <w:t>b</w:t>
      </w:r>
      <w:r w:rsidRPr="0036351D">
        <w:rPr>
          <w:sz w:val="21"/>
          <w:szCs w:val="21"/>
        </w:rPr>
        <w:t>.</w:t>
      </w:r>
      <w:r w:rsidRPr="0036351D">
        <w:rPr>
          <w:rFonts w:hint="eastAsia"/>
          <w:sz w:val="21"/>
          <w:szCs w:val="21"/>
        </w:rPr>
        <w:t>吉林大学历史系考古专业赴纪南城开门办学小分队.凤凰山一六七号汉墓遣策考释</w:t>
      </w:r>
      <w:r w:rsidRPr="0036351D">
        <w:rPr>
          <w:sz w:val="21"/>
          <w:szCs w:val="21"/>
        </w:rPr>
        <w:t>.</w:t>
      </w:r>
      <w:r w:rsidRPr="0036351D">
        <w:rPr>
          <w:rFonts w:hint="eastAsia"/>
          <w:sz w:val="21"/>
          <w:szCs w:val="21"/>
        </w:rPr>
        <w:t>文物，</w:t>
      </w:r>
      <w:r w:rsidRPr="0036351D">
        <w:rPr>
          <w:sz w:val="21"/>
          <w:szCs w:val="21"/>
        </w:rPr>
        <w:t>1976</w:t>
      </w:r>
      <w:r w:rsidRPr="0036351D">
        <w:rPr>
          <w:rFonts w:hint="eastAsia"/>
          <w:sz w:val="21"/>
          <w:szCs w:val="21"/>
        </w:rPr>
        <w:t>（</w:t>
      </w:r>
      <w:r w:rsidRPr="0036351D">
        <w:rPr>
          <w:sz w:val="21"/>
          <w:szCs w:val="21"/>
        </w:rPr>
        <w:t>10</w:t>
      </w:r>
      <w:r w:rsidRPr="0036351D">
        <w:rPr>
          <w:rFonts w:hint="eastAsia"/>
          <w:sz w:val="21"/>
          <w:szCs w:val="21"/>
        </w:rPr>
        <w:t>）.</w:t>
      </w:r>
    </w:p>
    <w:p w14:paraId="64E575E5" w14:textId="77777777" w:rsidR="00740062" w:rsidRPr="0036351D" w:rsidRDefault="00740062" w:rsidP="00740062">
      <w:pPr>
        <w:ind w:leftChars="200" w:left="480"/>
        <w:rPr>
          <w:sz w:val="21"/>
          <w:szCs w:val="21"/>
        </w:rPr>
      </w:pPr>
      <w:r w:rsidRPr="0036351D">
        <w:rPr>
          <w:rFonts w:hint="eastAsia"/>
          <w:sz w:val="21"/>
          <w:szCs w:val="21"/>
        </w:rPr>
        <w:t>c</w:t>
      </w:r>
      <w:r w:rsidRPr="0036351D">
        <w:rPr>
          <w:sz w:val="21"/>
          <w:szCs w:val="21"/>
        </w:rPr>
        <w:t>.</w:t>
      </w:r>
      <w:r w:rsidRPr="0036351D">
        <w:rPr>
          <w:rFonts w:hint="eastAsia"/>
          <w:sz w:val="21"/>
          <w:szCs w:val="21"/>
        </w:rPr>
        <w:t>刘钊</w:t>
      </w:r>
      <w:r w:rsidRPr="0036351D">
        <w:rPr>
          <w:sz w:val="21"/>
          <w:szCs w:val="21"/>
        </w:rPr>
        <w:t>.</w:t>
      </w:r>
      <w:r w:rsidRPr="0036351D">
        <w:rPr>
          <w:rFonts w:hint="eastAsia"/>
          <w:sz w:val="21"/>
          <w:szCs w:val="21"/>
        </w:rPr>
        <w:t>“臿”字源流考/</w:t>
      </w:r>
      <w:r w:rsidRPr="0036351D">
        <w:rPr>
          <w:sz w:val="21"/>
          <w:szCs w:val="21"/>
        </w:rPr>
        <w:t>/</w:t>
      </w:r>
      <w:r w:rsidRPr="0036351D">
        <w:rPr>
          <w:rFonts w:hint="eastAsia"/>
          <w:sz w:val="21"/>
          <w:szCs w:val="21"/>
        </w:rPr>
        <w:t>中国古文字研究会、中山大学古文字研究所.古文字研究（第</w:t>
      </w:r>
      <w:r w:rsidRPr="0036351D">
        <w:rPr>
          <w:sz w:val="21"/>
          <w:szCs w:val="21"/>
        </w:rPr>
        <w:t>30</w:t>
      </w:r>
      <w:r w:rsidRPr="0036351D">
        <w:rPr>
          <w:rFonts w:hint="eastAsia"/>
          <w:sz w:val="21"/>
          <w:szCs w:val="21"/>
        </w:rPr>
        <w:t>辑）.北京：中华书局，</w:t>
      </w:r>
      <w:r w:rsidRPr="0036351D">
        <w:rPr>
          <w:sz w:val="21"/>
          <w:szCs w:val="21"/>
        </w:rPr>
        <w:t>2014</w:t>
      </w:r>
      <w:r w:rsidRPr="0036351D">
        <w:rPr>
          <w:rFonts w:hint="eastAsia"/>
          <w:sz w:val="21"/>
          <w:szCs w:val="21"/>
        </w:rPr>
        <w:t>：</w:t>
      </w:r>
      <w:r w:rsidRPr="0036351D">
        <w:rPr>
          <w:sz w:val="21"/>
          <w:szCs w:val="21"/>
        </w:rPr>
        <w:t>592</w:t>
      </w:r>
      <w:r w:rsidRPr="0036351D">
        <w:rPr>
          <w:rFonts w:hint="eastAsia"/>
          <w:sz w:val="21"/>
          <w:szCs w:val="21"/>
        </w:rPr>
        <w:t>～</w:t>
      </w:r>
      <w:r w:rsidRPr="0036351D">
        <w:rPr>
          <w:sz w:val="21"/>
          <w:szCs w:val="21"/>
        </w:rPr>
        <w:t>600.</w:t>
      </w:r>
    </w:p>
    <w:p w14:paraId="51E8B52C" w14:textId="77777777" w:rsidR="00740062" w:rsidRPr="0036351D" w:rsidRDefault="00740062" w:rsidP="00740062">
      <w:pPr>
        <w:ind w:leftChars="200" w:left="480" w:firstLine="420"/>
        <w:rPr>
          <w:sz w:val="21"/>
          <w:szCs w:val="21"/>
        </w:rPr>
      </w:pPr>
      <w:r w:rsidRPr="0036351D">
        <w:rPr>
          <w:rFonts w:hint="eastAsia"/>
          <w:sz w:val="21"/>
          <w:szCs w:val="21"/>
        </w:rPr>
        <w:t>该字图版不清楚，《江陵凤凰山西汉简牍》一书中的摹本作“</w:t>
      </w:r>
      <w:r w:rsidRPr="0036351D">
        <w:rPr>
          <w:noProof/>
          <w:sz w:val="21"/>
          <w:szCs w:val="21"/>
        </w:rPr>
        <w:drawing>
          <wp:inline distT="0" distB="0" distL="0" distR="0" wp14:anchorId="657434FA" wp14:editId="362137CF">
            <wp:extent cx="246185" cy="221210"/>
            <wp:effectExtent l="0" t="0" r="1905" b="762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053" cy="222888"/>
                    </a:xfrm>
                    <a:prstGeom prst="rect">
                      <a:avLst/>
                    </a:prstGeom>
                  </pic:spPr>
                </pic:pic>
              </a:graphicData>
            </a:graphic>
          </wp:inline>
        </w:drawing>
      </w:r>
      <w:r w:rsidRPr="0036351D">
        <w:rPr>
          <w:rFonts w:hint="eastAsia"/>
          <w:sz w:val="21"/>
          <w:szCs w:val="21"/>
        </w:rPr>
        <w:t>”，《零拾》摹作“</w:t>
      </w:r>
      <w:r w:rsidRPr="0036351D">
        <w:rPr>
          <w:noProof/>
          <w:sz w:val="21"/>
          <w:szCs w:val="21"/>
        </w:rPr>
        <w:drawing>
          <wp:inline distT="0" distB="0" distL="0" distR="0" wp14:anchorId="3366C3A3" wp14:editId="086C09FA">
            <wp:extent cx="228600" cy="210671"/>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29659" cy="211647"/>
                    </a:xfrm>
                    <a:prstGeom prst="rect">
                      <a:avLst/>
                    </a:prstGeom>
                  </pic:spPr>
                </pic:pic>
              </a:graphicData>
            </a:graphic>
          </wp:inline>
        </w:drawing>
      </w:r>
      <w:r w:rsidRPr="0036351D">
        <w:rPr>
          <w:rFonts w:hint="eastAsia"/>
          <w:sz w:val="21"/>
          <w:szCs w:val="21"/>
        </w:rPr>
        <w:t>”，今从后者。刘钊先生认为该字右旁下部写得类似“甲”字，很可能是一种变形音化，即将“臿”字下部音化成从“甲”声。</w:t>
      </w:r>
    </w:p>
  </w:footnote>
  <w:footnote w:id="5">
    <w:p w14:paraId="677B30CC" w14:textId="591D6C9B"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4c</w:t>
      </w:r>
      <w:r w:rsidRPr="0036351D">
        <w:rPr>
          <w:rFonts w:hint="eastAsia"/>
          <w:sz w:val="21"/>
          <w:szCs w:val="21"/>
        </w:rPr>
        <w:t>.</w:t>
      </w:r>
    </w:p>
  </w:footnote>
  <w:footnote w:id="6">
    <w:p w14:paraId="7C0BFDD0" w14:textId="1DED7805"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简牍整理小组.居延汉简</w:t>
      </w:r>
      <w:r>
        <w:rPr>
          <w:rFonts w:hint="eastAsia"/>
          <w:sz w:val="21"/>
          <w:szCs w:val="21"/>
        </w:rPr>
        <w:t>：</w:t>
      </w:r>
      <w:r w:rsidRPr="0036351D">
        <w:rPr>
          <w:rFonts w:hint="eastAsia"/>
          <w:sz w:val="21"/>
          <w:szCs w:val="21"/>
        </w:rPr>
        <w:t>贰.台北：中研院史语所，</w:t>
      </w:r>
      <w:r w:rsidRPr="0036351D">
        <w:rPr>
          <w:sz w:val="21"/>
          <w:szCs w:val="21"/>
        </w:rPr>
        <w:t>2015</w:t>
      </w:r>
      <w:r w:rsidRPr="0036351D">
        <w:rPr>
          <w:rFonts w:hint="eastAsia"/>
          <w:sz w:val="21"/>
          <w:szCs w:val="21"/>
        </w:rPr>
        <w:t>：</w:t>
      </w:r>
      <w:r w:rsidRPr="0036351D">
        <w:rPr>
          <w:sz w:val="21"/>
          <w:szCs w:val="21"/>
        </w:rPr>
        <w:t>75.</w:t>
      </w:r>
    </w:p>
  </w:footnote>
  <w:footnote w:id="7">
    <w:p w14:paraId="7315107E" w14:textId="49BB8F87"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劳榦.居延汉简</w:t>
      </w:r>
      <w:r>
        <w:rPr>
          <w:rFonts w:hint="eastAsia"/>
          <w:sz w:val="21"/>
          <w:szCs w:val="21"/>
        </w:rPr>
        <w:t>：</w:t>
      </w:r>
      <w:r w:rsidRPr="0036351D">
        <w:rPr>
          <w:rFonts w:hint="eastAsia"/>
          <w:sz w:val="21"/>
          <w:szCs w:val="21"/>
        </w:rPr>
        <w:t>考释之部</w:t>
      </w:r>
      <w:r w:rsidRPr="0036351D">
        <w:rPr>
          <w:sz w:val="21"/>
          <w:szCs w:val="21"/>
        </w:rPr>
        <w:t>.</w:t>
      </w:r>
      <w:r w:rsidRPr="0036351D">
        <w:rPr>
          <w:rFonts w:hint="eastAsia"/>
          <w:sz w:val="21"/>
          <w:szCs w:val="21"/>
        </w:rPr>
        <w:t>台北：中研院史语所，</w:t>
      </w:r>
      <w:r w:rsidRPr="0036351D">
        <w:rPr>
          <w:sz w:val="21"/>
          <w:szCs w:val="21"/>
        </w:rPr>
        <w:t>1986</w:t>
      </w:r>
      <w:r w:rsidRPr="0036351D">
        <w:rPr>
          <w:rFonts w:hint="eastAsia"/>
          <w:sz w:val="21"/>
          <w:szCs w:val="21"/>
        </w:rPr>
        <w:t>：</w:t>
      </w:r>
      <w:r w:rsidRPr="0036351D">
        <w:rPr>
          <w:sz w:val="21"/>
          <w:szCs w:val="21"/>
        </w:rPr>
        <w:t>62.</w:t>
      </w:r>
    </w:p>
  </w:footnote>
  <w:footnote w:id="8">
    <w:p w14:paraId="0A269C66" w14:textId="6B88ABB6"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a</w:t>
      </w:r>
      <w:r w:rsidRPr="0036351D">
        <w:rPr>
          <w:sz w:val="21"/>
          <w:szCs w:val="21"/>
        </w:rPr>
        <w:t>.</w:t>
      </w:r>
      <w:r w:rsidRPr="00994422">
        <w:rPr>
          <w:rFonts w:hint="eastAsia"/>
          <w:sz w:val="21"/>
          <w:szCs w:val="21"/>
        </w:rPr>
        <w:t>谢桂华，李均明，朱国炤</w:t>
      </w:r>
      <w:r w:rsidRPr="0036351D">
        <w:rPr>
          <w:rFonts w:hint="eastAsia"/>
          <w:sz w:val="21"/>
          <w:szCs w:val="21"/>
        </w:rPr>
        <w:t>.居延汉简释文合校</w:t>
      </w:r>
      <w:r w:rsidRPr="0036351D">
        <w:rPr>
          <w:sz w:val="21"/>
          <w:szCs w:val="21"/>
        </w:rPr>
        <w:t>.</w:t>
      </w:r>
      <w:r w:rsidRPr="0036351D">
        <w:rPr>
          <w:rFonts w:hint="eastAsia"/>
          <w:sz w:val="21"/>
          <w:szCs w:val="21"/>
        </w:rPr>
        <w:t>北京：文物出版社，</w:t>
      </w:r>
      <w:r w:rsidRPr="0036351D">
        <w:rPr>
          <w:sz w:val="21"/>
          <w:szCs w:val="21"/>
        </w:rPr>
        <w:t>1987</w:t>
      </w:r>
      <w:r w:rsidRPr="0036351D">
        <w:rPr>
          <w:rFonts w:hint="eastAsia"/>
          <w:sz w:val="21"/>
          <w:szCs w:val="21"/>
        </w:rPr>
        <w:t>：</w:t>
      </w:r>
      <w:r w:rsidRPr="0036351D">
        <w:rPr>
          <w:sz w:val="21"/>
          <w:szCs w:val="21"/>
        </w:rPr>
        <w:t>219</w:t>
      </w:r>
      <w:r w:rsidRPr="0036351D">
        <w:rPr>
          <w:rFonts w:hint="eastAsia"/>
          <w:sz w:val="21"/>
          <w:szCs w:val="21"/>
        </w:rPr>
        <w:t>.</w:t>
      </w:r>
    </w:p>
    <w:p w14:paraId="064ABAD1" w14:textId="77777777" w:rsidR="00740062" w:rsidRPr="0036351D" w:rsidRDefault="00740062" w:rsidP="00740062">
      <w:pPr>
        <w:ind w:leftChars="200" w:left="480"/>
        <w:rPr>
          <w:sz w:val="21"/>
          <w:szCs w:val="21"/>
        </w:rPr>
      </w:pPr>
      <w:r w:rsidRPr="0036351D">
        <w:rPr>
          <w:rFonts w:hint="eastAsia"/>
          <w:sz w:val="21"/>
          <w:szCs w:val="21"/>
        </w:rPr>
        <w:t>b</w:t>
      </w:r>
      <w:r w:rsidRPr="0036351D">
        <w:rPr>
          <w:sz w:val="21"/>
          <w:szCs w:val="21"/>
        </w:rPr>
        <w:t>.</w:t>
      </w:r>
      <w:r w:rsidRPr="0036351D">
        <w:rPr>
          <w:rFonts w:hint="eastAsia"/>
          <w:sz w:val="21"/>
          <w:szCs w:val="21"/>
        </w:rPr>
        <w:t>中国简牍集成编辑委员会.中国简牍集成</w:t>
      </w:r>
      <w:r>
        <w:rPr>
          <w:rFonts w:hint="eastAsia"/>
          <w:sz w:val="21"/>
          <w:szCs w:val="21"/>
        </w:rPr>
        <w:t>：</w:t>
      </w:r>
      <w:r w:rsidRPr="0036351D">
        <w:rPr>
          <w:rFonts w:hint="eastAsia"/>
          <w:sz w:val="21"/>
          <w:szCs w:val="21"/>
        </w:rPr>
        <w:t>第六册</w:t>
      </w:r>
      <w:r w:rsidRPr="0036351D">
        <w:rPr>
          <w:sz w:val="21"/>
          <w:szCs w:val="21"/>
        </w:rPr>
        <w:t>.</w:t>
      </w:r>
      <w:r w:rsidRPr="0036351D">
        <w:rPr>
          <w:rFonts w:hint="eastAsia"/>
          <w:sz w:val="21"/>
          <w:szCs w:val="21"/>
        </w:rPr>
        <w:t>兰州：敦煌文艺出版社，</w:t>
      </w:r>
      <w:r w:rsidRPr="0036351D">
        <w:rPr>
          <w:sz w:val="21"/>
          <w:szCs w:val="21"/>
        </w:rPr>
        <w:t>2001</w:t>
      </w:r>
      <w:r w:rsidRPr="0036351D">
        <w:rPr>
          <w:rFonts w:hint="eastAsia"/>
          <w:sz w:val="21"/>
          <w:szCs w:val="21"/>
        </w:rPr>
        <w:t>：</w:t>
      </w:r>
      <w:r w:rsidRPr="0036351D">
        <w:rPr>
          <w:sz w:val="21"/>
          <w:szCs w:val="21"/>
        </w:rPr>
        <w:t>69.</w:t>
      </w:r>
    </w:p>
  </w:footnote>
  <w:footnote w:id="9">
    <w:p w14:paraId="7BED9B85" w14:textId="0CAAB025"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6.</w:t>
      </w:r>
    </w:p>
  </w:footnote>
  <w:footnote w:id="10">
    <w:p w14:paraId="791DFBA2" w14:textId="6A3E12F5"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魏坚.额济纳汉简</w:t>
      </w:r>
      <w:r w:rsidRPr="0036351D">
        <w:rPr>
          <w:sz w:val="21"/>
          <w:szCs w:val="21"/>
        </w:rPr>
        <w:t>.</w:t>
      </w:r>
      <w:r w:rsidRPr="0036351D">
        <w:rPr>
          <w:rFonts w:hint="eastAsia"/>
          <w:sz w:val="21"/>
          <w:szCs w:val="21"/>
        </w:rPr>
        <w:t>桂林：广西师范大学出版社，</w:t>
      </w:r>
      <w:r w:rsidRPr="0036351D">
        <w:rPr>
          <w:sz w:val="21"/>
          <w:szCs w:val="21"/>
        </w:rPr>
        <w:t>2005</w:t>
      </w:r>
      <w:r w:rsidRPr="0036351D">
        <w:rPr>
          <w:rFonts w:hint="eastAsia"/>
          <w:sz w:val="21"/>
          <w:szCs w:val="21"/>
        </w:rPr>
        <w:t>：</w:t>
      </w:r>
      <w:r w:rsidRPr="0036351D">
        <w:rPr>
          <w:sz w:val="21"/>
          <w:szCs w:val="21"/>
        </w:rPr>
        <w:t>222.</w:t>
      </w:r>
    </w:p>
  </w:footnote>
  <w:footnote w:id="11">
    <w:p w14:paraId="0E4B7A67" w14:textId="06A27EF8" w:rsidR="00740062"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Pr>
          <w:rFonts w:hint="eastAsia"/>
          <w:sz w:val="21"/>
          <w:szCs w:val="21"/>
        </w:rPr>
        <w:t>a</w:t>
      </w:r>
      <w:r>
        <w:rPr>
          <w:sz w:val="21"/>
          <w:szCs w:val="21"/>
        </w:rPr>
        <w:t>.</w:t>
      </w:r>
      <w:r w:rsidRPr="0036351D">
        <w:rPr>
          <w:rFonts w:hint="eastAsia"/>
          <w:sz w:val="21"/>
          <w:szCs w:val="21"/>
        </w:rPr>
        <w:t>甘肃简牍保护研究中心</w:t>
      </w:r>
      <w:r>
        <w:rPr>
          <w:rFonts w:hint="eastAsia"/>
          <w:sz w:val="21"/>
          <w:szCs w:val="21"/>
        </w:rPr>
        <w:t>，甘肃省文物考古研究所，甘肃省博物馆，中国文化遗产研究院古文献研究室，中国社会科学院简帛研究中心.编</w:t>
      </w:r>
      <w:r w:rsidRPr="0036351D">
        <w:rPr>
          <w:rFonts w:hint="eastAsia"/>
          <w:sz w:val="21"/>
          <w:szCs w:val="21"/>
        </w:rPr>
        <w:t>.肩水金关汉简</w:t>
      </w:r>
      <w:r>
        <w:rPr>
          <w:rFonts w:hint="eastAsia"/>
          <w:sz w:val="21"/>
          <w:szCs w:val="21"/>
        </w:rPr>
        <w:t>：</w:t>
      </w:r>
      <w:r w:rsidRPr="0036351D">
        <w:rPr>
          <w:rFonts w:hint="eastAsia"/>
          <w:sz w:val="21"/>
          <w:szCs w:val="21"/>
        </w:rPr>
        <w:t>贰</w:t>
      </w:r>
      <w:r>
        <w:rPr>
          <w:rFonts w:hint="eastAsia"/>
          <w:sz w:val="21"/>
          <w:szCs w:val="21"/>
        </w:rPr>
        <w:t>：中册</w:t>
      </w:r>
      <w:r w:rsidRPr="0036351D">
        <w:rPr>
          <w:sz w:val="21"/>
          <w:szCs w:val="21"/>
        </w:rPr>
        <w:t>.</w:t>
      </w:r>
      <w:r w:rsidRPr="0036351D">
        <w:rPr>
          <w:rFonts w:hint="eastAsia"/>
          <w:sz w:val="21"/>
          <w:szCs w:val="21"/>
        </w:rPr>
        <w:t>上海：中西书局，</w:t>
      </w:r>
      <w:r w:rsidRPr="0036351D">
        <w:rPr>
          <w:sz w:val="21"/>
          <w:szCs w:val="21"/>
        </w:rPr>
        <w:t>2012</w:t>
      </w:r>
      <w:r w:rsidRPr="0036351D">
        <w:rPr>
          <w:rFonts w:hint="eastAsia"/>
          <w:sz w:val="21"/>
          <w:szCs w:val="21"/>
        </w:rPr>
        <w:t>：</w:t>
      </w:r>
      <w:r w:rsidRPr="0036351D">
        <w:rPr>
          <w:sz w:val="21"/>
          <w:szCs w:val="21"/>
        </w:rPr>
        <w:t>311</w:t>
      </w:r>
      <w:r w:rsidRPr="0036351D">
        <w:rPr>
          <w:rFonts w:hint="eastAsia"/>
          <w:sz w:val="21"/>
          <w:szCs w:val="21"/>
        </w:rPr>
        <w:t>.</w:t>
      </w:r>
    </w:p>
    <w:p w14:paraId="00A38156" w14:textId="77777777" w:rsidR="00740062" w:rsidRPr="0036351D" w:rsidRDefault="00740062" w:rsidP="00740062">
      <w:pPr>
        <w:ind w:leftChars="200" w:left="480"/>
        <w:rPr>
          <w:sz w:val="21"/>
          <w:szCs w:val="21"/>
        </w:rPr>
      </w:pPr>
      <w:r>
        <w:rPr>
          <w:rFonts w:hint="eastAsia"/>
          <w:sz w:val="21"/>
          <w:szCs w:val="21"/>
        </w:rPr>
        <w:t>b</w:t>
      </w:r>
      <w:r>
        <w:rPr>
          <w:sz w:val="21"/>
          <w:szCs w:val="21"/>
        </w:rPr>
        <w:t>.</w:t>
      </w:r>
      <w:r w:rsidRPr="00A925CC">
        <w:rPr>
          <w:rFonts w:hint="eastAsia"/>
          <w:sz w:val="21"/>
          <w:szCs w:val="21"/>
        </w:rPr>
        <w:t xml:space="preserve"> </w:t>
      </w:r>
      <w:r w:rsidRPr="0036351D">
        <w:rPr>
          <w:rFonts w:hint="eastAsia"/>
          <w:sz w:val="21"/>
          <w:szCs w:val="21"/>
        </w:rPr>
        <w:t>甘肃简牍保护研究中心</w:t>
      </w:r>
      <w:r>
        <w:rPr>
          <w:rFonts w:hint="eastAsia"/>
          <w:sz w:val="21"/>
          <w:szCs w:val="21"/>
        </w:rPr>
        <w:t>，甘肃省文物考古研究所，甘肃省博物馆，中国文化遗产研究院古文献研究室，中国社会科学院简帛研究中心.编</w:t>
      </w:r>
      <w:r w:rsidRPr="0036351D">
        <w:rPr>
          <w:rFonts w:hint="eastAsia"/>
          <w:sz w:val="21"/>
          <w:szCs w:val="21"/>
        </w:rPr>
        <w:t>.肩水金关汉简</w:t>
      </w:r>
      <w:r>
        <w:rPr>
          <w:rFonts w:hint="eastAsia"/>
          <w:sz w:val="21"/>
          <w:szCs w:val="21"/>
        </w:rPr>
        <w:t>：</w:t>
      </w:r>
      <w:r w:rsidRPr="0036351D">
        <w:rPr>
          <w:rFonts w:hint="eastAsia"/>
          <w:sz w:val="21"/>
          <w:szCs w:val="21"/>
        </w:rPr>
        <w:t>贰</w:t>
      </w:r>
      <w:r>
        <w:rPr>
          <w:rFonts w:hint="eastAsia"/>
          <w:sz w:val="21"/>
          <w:szCs w:val="21"/>
        </w:rPr>
        <w:t>：下册</w:t>
      </w:r>
      <w:r w:rsidRPr="0036351D">
        <w:rPr>
          <w:sz w:val="21"/>
          <w:szCs w:val="21"/>
        </w:rPr>
        <w:t>.</w:t>
      </w:r>
      <w:r w:rsidRPr="0036351D">
        <w:rPr>
          <w:rFonts w:hint="eastAsia"/>
          <w:sz w:val="21"/>
          <w:szCs w:val="21"/>
        </w:rPr>
        <w:t>上海：中西书局，</w:t>
      </w:r>
      <w:r w:rsidRPr="0036351D">
        <w:rPr>
          <w:sz w:val="21"/>
          <w:szCs w:val="21"/>
        </w:rPr>
        <w:t>2012</w:t>
      </w:r>
      <w:r w:rsidRPr="0036351D">
        <w:rPr>
          <w:rFonts w:hint="eastAsia"/>
          <w:sz w:val="21"/>
          <w:szCs w:val="21"/>
        </w:rPr>
        <w:t>：</w:t>
      </w:r>
      <w:r w:rsidRPr="0036351D">
        <w:rPr>
          <w:sz w:val="21"/>
          <w:szCs w:val="21"/>
        </w:rPr>
        <w:t>155</w:t>
      </w:r>
      <w:r w:rsidRPr="0036351D">
        <w:rPr>
          <w:rFonts w:hint="eastAsia"/>
          <w:sz w:val="21"/>
          <w:szCs w:val="21"/>
        </w:rPr>
        <w:t>.</w:t>
      </w:r>
    </w:p>
  </w:footnote>
  <w:footnote w:id="12">
    <w:p w14:paraId="1BA57166" w14:textId="1055B8F9"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何茂活.肩水金关汉简《所寄张千人舍器物记》名物词语考释——兼补胡永鹏《读〈肩水金关汉简</w:t>
      </w:r>
      <w:r w:rsidRPr="0036351D">
        <w:rPr>
          <w:sz w:val="21"/>
          <w:szCs w:val="21"/>
        </w:rPr>
        <w:t>(</w:t>
      </w:r>
      <w:r w:rsidRPr="0036351D">
        <w:rPr>
          <w:rFonts w:hint="eastAsia"/>
          <w:sz w:val="21"/>
          <w:szCs w:val="21"/>
        </w:rPr>
        <w:t>贰</w:t>
      </w:r>
      <w:r w:rsidRPr="0036351D">
        <w:rPr>
          <w:sz w:val="21"/>
          <w:szCs w:val="21"/>
        </w:rPr>
        <w:t>)</w:t>
      </w:r>
      <w:r w:rsidRPr="0036351D">
        <w:rPr>
          <w:rFonts w:hint="eastAsia"/>
          <w:sz w:val="21"/>
          <w:szCs w:val="21"/>
        </w:rPr>
        <w:t>〉札记》文意</w:t>
      </w:r>
      <w:r w:rsidRPr="0036351D">
        <w:rPr>
          <w:sz w:val="21"/>
          <w:szCs w:val="21"/>
        </w:rPr>
        <w:t>.</w:t>
      </w:r>
      <w:r w:rsidRPr="0036351D">
        <w:rPr>
          <w:rFonts w:hint="eastAsia"/>
          <w:sz w:val="21"/>
          <w:szCs w:val="21"/>
        </w:rPr>
        <w:t>鲁东大学学报</w:t>
      </w:r>
      <w:r w:rsidRPr="0036351D">
        <w:rPr>
          <w:sz w:val="21"/>
          <w:szCs w:val="21"/>
        </w:rPr>
        <w:t>(</w:t>
      </w:r>
      <w:r w:rsidRPr="0036351D">
        <w:rPr>
          <w:rFonts w:hint="eastAsia"/>
          <w:sz w:val="21"/>
          <w:szCs w:val="21"/>
        </w:rPr>
        <w:t>哲学社会科学版</w:t>
      </w:r>
      <w:r w:rsidRPr="0036351D">
        <w:rPr>
          <w:sz w:val="21"/>
          <w:szCs w:val="21"/>
        </w:rPr>
        <w:t>)</w:t>
      </w:r>
      <w:r w:rsidRPr="0036351D">
        <w:rPr>
          <w:rFonts w:hint="eastAsia"/>
          <w:sz w:val="21"/>
          <w:szCs w:val="21"/>
        </w:rPr>
        <w:t>，</w:t>
      </w:r>
      <w:r w:rsidRPr="0036351D">
        <w:rPr>
          <w:sz w:val="21"/>
          <w:szCs w:val="21"/>
        </w:rPr>
        <w:t>2014</w:t>
      </w:r>
      <w:r w:rsidRPr="0036351D">
        <w:rPr>
          <w:rFonts w:hint="eastAsia"/>
          <w:sz w:val="21"/>
          <w:szCs w:val="21"/>
        </w:rPr>
        <w:t>（</w:t>
      </w:r>
      <w:r w:rsidRPr="0036351D">
        <w:rPr>
          <w:sz w:val="21"/>
          <w:szCs w:val="21"/>
        </w:rPr>
        <w:t>6</w:t>
      </w:r>
      <w:r w:rsidRPr="0036351D">
        <w:rPr>
          <w:rFonts w:hint="eastAsia"/>
          <w:sz w:val="21"/>
          <w:szCs w:val="21"/>
        </w:rPr>
        <w:t>）</w:t>
      </w:r>
      <w:r w:rsidRPr="0036351D">
        <w:rPr>
          <w:sz w:val="21"/>
          <w:szCs w:val="21"/>
        </w:rPr>
        <w:t>.</w:t>
      </w:r>
    </w:p>
  </w:footnote>
  <w:footnote w:id="13">
    <w:p w14:paraId="34FC0F87" w14:textId="50C48586"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李洪财.汉简草字整理与研究·汉代简牍草字汇编.长春：吉林大学，</w:t>
      </w:r>
      <w:r w:rsidRPr="0036351D">
        <w:rPr>
          <w:sz w:val="21"/>
          <w:szCs w:val="21"/>
        </w:rPr>
        <w:t>2014</w:t>
      </w:r>
      <w:r w:rsidRPr="0036351D">
        <w:rPr>
          <w:rFonts w:hint="eastAsia"/>
          <w:sz w:val="21"/>
          <w:szCs w:val="21"/>
        </w:rPr>
        <w:t>：</w:t>
      </w:r>
      <w:r w:rsidRPr="0036351D">
        <w:rPr>
          <w:sz w:val="21"/>
          <w:szCs w:val="21"/>
        </w:rPr>
        <w:t>256</w:t>
      </w:r>
      <w:r>
        <w:rPr>
          <w:rFonts w:hint="eastAsia"/>
          <w:sz w:val="21"/>
          <w:szCs w:val="21"/>
        </w:rPr>
        <w:t>，</w:t>
      </w:r>
      <w:r w:rsidRPr="0036351D">
        <w:rPr>
          <w:rFonts w:hint="eastAsia"/>
          <w:sz w:val="21"/>
          <w:szCs w:val="21"/>
        </w:rPr>
        <w:t>2</w:t>
      </w:r>
      <w:r w:rsidRPr="0036351D">
        <w:rPr>
          <w:sz w:val="21"/>
          <w:szCs w:val="21"/>
        </w:rPr>
        <w:t>57</w:t>
      </w:r>
      <w:r w:rsidRPr="0036351D">
        <w:rPr>
          <w:rFonts w:hint="eastAsia"/>
          <w:sz w:val="21"/>
          <w:szCs w:val="21"/>
        </w:rPr>
        <w:t>.</w:t>
      </w:r>
    </w:p>
  </w:footnote>
  <w:footnote w:id="14">
    <w:p w14:paraId="44EC793C" w14:textId="1794C436"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李洪财.汉代简牍草字整理与研究·汉代简牍草字汇编.北京：中国社会科学出版社，2</w:t>
      </w:r>
      <w:r w:rsidRPr="0036351D">
        <w:rPr>
          <w:sz w:val="21"/>
          <w:szCs w:val="21"/>
        </w:rPr>
        <w:t>022</w:t>
      </w:r>
      <w:r w:rsidRPr="0036351D">
        <w:rPr>
          <w:rFonts w:hint="eastAsia"/>
          <w:sz w:val="21"/>
          <w:szCs w:val="21"/>
        </w:rPr>
        <w:t>：</w:t>
      </w:r>
      <w:r w:rsidRPr="0036351D">
        <w:rPr>
          <w:sz w:val="21"/>
          <w:szCs w:val="21"/>
        </w:rPr>
        <w:t>303.</w:t>
      </w:r>
    </w:p>
  </w:footnote>
  <w:footnote w:id="15">
    <w:p w14:paraId="3EF3C40F" w14:textId="1EAEF175"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邢义田.一种汉晋河西和边塞使用的农具——“</w:t>
      </w:r>
      <w:r w:rsidRPr="0036351D">
        <w:rPr>
          <w:noProof/>
          <w:sz w:val="21"/>
          <w:szCs w:val="21"/>
        </w:rPr>
        <w:drawing>
          <wp:inline distT="0" distB="0" distL="0" distR="0" wp14:anchorId="1549C920" wp14:editId="4AB59ACE">
            <wp:extent cx="146294" cy="144846"/>
            <wp:effectExtent l="0" t="0" r="635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0105" cy="168421"/>
                    </a:xfrm>
                    <a:prstGeom prst="rect">
                      <a:avLst/>
                    </a:prstGeom>
                  </pic:spPr>
                </pic:pic>
              </a:graphicData>
            </a:graphic>
          </wp:inline>
        </w:drawing>
      </w:r>
      <w:r w:rsidRPr="0036351D">
        <w:rPr>
          <w:rFonts w:hint="eastAsia"/>
          <w:sz w:val="21"/>
          <w:szCs w:val="21"/>
        </w:rPr>
        <w:t>（</w:t>
      </w:r>
      <w:r w:rsidRPr="0036351D">
        <w:rPr>
          <w:noProof/>
          <w:sz w:val="21"/>
          <w:szCs w:val="21"/>
        </w:rPr>
        <w:drawing>
          <wp:inline distT="0" distB="0" distL="0" distR="0" wp14:anchorId="3400A3EF" wp14:editId="179DCC29">
            <wp:extent cx="149521" cy="142068"/>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5078" cy="156849"/>
                    </a:xfrm>
                    <a:prstGeom prst="rect">
                      <a:avLst/>
                    </a:prstGeom>
                    <a:noFill/>
                    <a:ln>
                      <a:noFill/>
                    </a:ln>
                  </pic:spPr>
                </pic:pic>
              </a:graphicData>
            </a:graphic>
          </wp:inline>
        </w:drawing>
      </w:r>
      <w:r w:rsidRPr="0036351D">
        <w:rPr>
          <w:rFonts w:hint="eastAsia"/>
          <w:sz w:val="21"/>
          <w:szCs w:val="21"/>
        </w:rPr>
        <w:t>）</w:t>
      </w:r>
      <w:r w:rsidRPr="0036351D">
        <w:rPr>
          <w:sz w:val="21"/>
          <w:szCs w:val="21"/>
        </w:rPr>
        <w:t>”//</w:t>
      </w:r>
      <w:r w:rsidRPr="0036351D">
        <w:rPr>
          <w:rFonts w:hint="eastAsia"/>
          <w:sz w:val="21"/>
          <w:szCs w:val="21"/>
        </w:rPr>
        <w:t>今尘集：秦汉时代的简牍、画像与文化流播（卷三）.新北：联经，</w:t>
      </w:r>
      <w:r w:rsidRPr="0036351D">
        <w:rPr>
          <w:sz w:val="21"/>
          <w:szCs w:val="21"/>
        </w:rPr>
        <w:t>2021</w:t>
      </w:r>
      <w:r w:rsidRPr="0036351D">
        <w:rPr>
          <w:rFonts w:hint="eastAsia"/>
          <w:sz w:val="21"/>
          <w:szCs w:val="21"/>
        </w:rPr>
        <w:t>：9</w:t>
      </w:r>
      <w:r w:rsidRPr="0036351D">
        <w:rPr>
          <w:sz w:val="21"/>
          <w:szCs w:val="21"/>
        </w:rPr>
        <w:t>3</w:t>
      </w:r>
      <w:r w:rsidRPr="0036351D">
        <w:rPr>
          <w:rFonts w:hint="eastAsia"/>
          <w:sz w:val="21"/>
          <w:szCs w:val="21"/>
        </w:rPr>
        <w:t>～1</w:t>
      </w:r>
      <w:r w:rsidRPr="0036351D">
        <w:rPr>
          <w:sz w:val="21"/>
          <w:szCs w:val="21"/>
        </w:rPr>
        <w:t>24.</w:t>
      </w:r>
      <w:r w:rsidRPr="0036351D">
        <w:rPr>
          <w:rFonts w:hint="eastAsia"/>
          <w:sz w:val="21"/>
          <w:szCs w:val="21"/>
        </w:rPr>
        <w:t>原载武汉大学简帛研究中心.简帛（第十一辑）.上海：上海古籍出版社，</w:t>
      </w:r>
      <w:r w:rsidRPr="0036351D">
        <w:rPr>
          <w:sz w:val="21"/>
          <w:szCs w:val="21"/>
        </w:rPr>
        <w:t>2015</w:t>
      </w:r>
      <w:r w:rsidRPr="0036351D">
        <w:rPr>
          <w:rFonts w:hint="eastAsia"/>
          <w:sz w:val="21"/>
          <w:szCs w:val="21"/>
        </w:rPr>
        <w:t>：</w:t>
      </w:r>
      <w:r w:rsidRPr="0036351D">
        <w:rPr>
          <w:sz w:val="21"/>
          <w:szCs w:val="21"/>
        </w:rPr>
        <w:t>191</w:t>
      </w:r>
      <w:r w:rsidRPr="0036351D">
        <w:rPr>
          <w:rFonts w:hint="eastAsia"/>
          <w:sz w:val="21"/>
          <w:szCs w:val="21"/>
        </w:rPr>
        <w:t>～</w:t>
      </w:r>
      <w:r w:rsidRPr="0036351D">
        <w:rPr>
          <w:sz w:val="21"/>
          <w:szCs w:val="21"/>
        </w:rPr>
        <w:t>205.</w:t>
      </w:r>
    </w:p>
  </w:footnote>
  <w:footnote w:id="16">
    <w:p w14:paraId="28B539BC" w14:textId="04BBA2DF" w:rsidR="00740062"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Pr>
          <w:sz w:val="21"/>
          <w:szCs w:val="21"/>
        </w:rPr>
        <w:t>a.</w:t>
      </w:r>
      <w:r>
        <w:rPr>
          <w:rFonts w:hint="eastAsia"/>
          <w:sz w:val="21"/>
          <w:szCs w:val="21"/>
        </w:rPr>
        <w:t>李迎春</w:t>
      </w:r>
      <w:r w:rsidRPr="0036351D">
        <w:rPr>
          <w:rFonts w:hint="eastAsia"/>
          <w:sz w:val="21"/>
          <w:szCs w:val="21"/>
        </w:rPr>
        <w:t>.居延新简集释</w:t>
      </w:r>
      <w:r>
        <w:rPr>
          <w:rFonts w:hint="eastAsia"/>
          <w:sz w:val="21"/>
          <w:szCs w:val="21"/>
        </w:rPr>
        <w:t>：第三册</w:t>
      </w:r>
      <w:r w:rsidRPr="0036351D">
        <w:rPr>
          <w:sz w:val="21"/>
          <w:szCs w:val="21"/>
        </w:rPr>
        <w:t>.</w:t>
      </w:r>
      <w:r w:rsidRPr="0036351D">
        <w:rPr>
          <w:rFonts w:hint="eastAsia"/>
          <w:sz w:val="21"/>
          <w:szCs w:val="21"/>
        </w:rPr>
        <w:t>兰州：甘肃文化出版社，</w:t>
      </w:r>
      <w:r w:rsidRPr="0036351D">
        <w:rPr>
          <w:sz w:val="21"/>
          <w:szCs w:val="21"/>
        </w:rPr>
        <w:t>2016</w:t>
      </w:r>
      <w:r>
        <w:rPr>
          <w:rFonts w:hint="eastAsia"/>
          <w:sz w:val="21"/>
          <w:szCs w:val="21"/>
        </w:rPr>
        <w:t>：</w:t>
      </w:r>
      <w:r w:rsidRPr="0036351D">
        <w:rPr>
          <w:sz w:val="21"/>
          <w:szCs w:val="21"/>
        </w:rPr>
        <w:t>468</w:t>
      </w:r>
      <w:r>
        <w:rPr>
          <w:rFonts w:hint="eastAsia"/>
          <w:sz w:val="21"/>
          <w:szCs w:val="21"/>
        </w:rPr>
        <w:t>，</w:t>
      </w:r>
      <w:r w:rsidRPr="0036351D">
        <w:rPr>
          <w:sz w:val="21"/>
          <w:szCs w:val="21"/>
        </w:rPr>
        <w:t>469</w:t>
      </w:r>
      <w:r>
        <w:rPr>
          <w:sz w:val="21"/>
          <w:szCs w:val="21"/>
        </w:rPr>
        <w:t>.</w:t>
      </w:r>
    </w:p>
    <w:p w14:paraId="4B74A34F" w14:textId="77777777" w:rsidR="00740062" w:rsidRPr="0036351D" w:rsidRDefault="00740062" w:rsidP="00740062">
      <w:pPr>
        <w:ind w:leftChars="200" w:left="480"/>
        <w:rPr>
          <w:sz w:val="21"/>
          <w:szCs w:val="21"/>
        </w:rPr>
      </w:pPr>
      <w:r>
        <w:rPr>
          <w:rFonts w:hint="eastAsia"/>
          <w:sz w:val="21"/>
          <w:szCs w:val="21"/>
        </w:rPr>
        <w:t>b</w:t>
      </w:r>
      <w:r>
        <w:rPr>
          <w:sz w:val="21"/>
          <w:szCs w:val="21"/>
        </w:rPr>
        <w:t>.</w:t>
      </w:r>
      <w:r w:rsidRPr="00721416">
        <w:rPr>
          <w:rFonts w:hint="eastAsia"/>
          <w:sz w:val="21"/>
          <w:szCs w:val="21"/>
        </w:rPr>
        <w:t xml:space="preserve"> </w:t>
      </w:r>
      <w:r>
        <w:rPr>
          <w:rFonts w:hint="eastAsia"/>
          <w:sz w:val="21"/>
          <w:szCs w:val="21"/>
        </w:rPr>
        <w:t>马智全</w:t>
      </w:r>
      <w:r w:rsidRPr="0036351D">
        <w:rPr>
          <w:rFonts w:hint="eastAsia"/>
          <w:sz w:val="21"/>
          <w:szCs w:val="21"/>
        </w:rPr>
        <w:t>.居延新简集释</w:t>
      </w:r>
      <w:r>
        <w:rPr>
          <w:rFonts w:hint="eastAsia"/>
          <w:sz w:val="21"/>
          <w:szCs w:val="21"/>
        </w:rPr>
        <w:t>：第四册</w:t>
      </w:r>
      <w:r w:rsidRPr="0036351D">
        <w:rPr>
          <w:sz w:val="21"/>
          <w:szCs w:val="21"/>
        </w:rPr>
        <w:t>.</w:t>
      </w:r>
      <w:r w:rsidRPr="0036351D">
        <w:rPr>
          <w:rFonts w:hint="eastAsia"/>
          <w:sz w:val="21"/>
          <w:szCs w:val="21"/>
        </w:rPr>
        <w:t>兰州：甘肃文化出版社，</w:t>
      </w:r>
      <w:r w:rsidRPr="0036351D">
        <w:rPr>
          <w:sz w:val="21"/>
          <w:szCs w:val="21"/>
        </w:rPr>
        <w:t>2016</w:t>
      </w:r>
      <w:r>
        <w:rPr>
          <w:rFonts w:hint="eastAsia"/>
          <w:sz w:val="21"/>
          <w:szCs w:val="21"/>
        </w:rPr>
        <w:t>：</w:t>
      </w:r>
      <w:r w:rsidRPr="0036351D">
        <w:rPr>
          <w:sz w:val="21"/>
          <w:szCs w:val="21"/>
        </w:rPr>
        <w:t>323.</w:t>
      </w:r>
    </w:p>
  </w:footnote>
  <w:footnote w:id="17">
    <w:p w14:paraId="54A9E883" w14:textId="163DDC04"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bookmarkStart w:id="1" w:name="_Hlk40011877"/>
      <w:r w:rsidRPr="0036351D">
        <w:rPr>
          <w:rFonts w:hint="eastAsia"/>
          <w:sz w:val="21"/>
          <w:szCs w:val="21"/>
        </w:rPr>
        <w:t>同</w:t>
      </w:r>
      <w:r w:rsidRPr="0036351D">
        <w:rPr>
          <w:sz w:val="21"/>
          <w:szCs w:val="21"/>
        </w:rPr>
        <w:t>15</w:t>
      </w:r>
      <w:r w:rsidRPr="0036351D">
        <w:rPr>
          <w:rFonts w:hint="eastAsia"/>
          <w:sz w:val="21"/>
          <w:szCs w:val="21"/>
        </w:rPr>
        <w:t>：1</w:t>
      </w:r>
      <w:r w:rsidRPr="0036351D">
        <w:rPr>
          <w:sz w:val="21"/>
          <w:szCs w:val="21"/>
        </w:rPr>
        <w:t>03</w:t>
      </w:r>
      <w:r w:rsidRPr="0036351D">
        <w:rPr>
          <w:rFonts w:hint="eastAsia"/>
          <w:sz w:val="21"/>
          <w:szCs w:val="21"/>
        </w:rPr>
        <w:t>.</w:t>
      </w:r>
      <w:bookmarkEnd w:id="1"/>
    </w:p>
  </w:footnote>
  <w:footnote w:id="18">
    <w:p w14:paraId="77039859" w14:textId="347A69D7"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a.</w:t>
      </w:r>
      <w:r w:rsidRPr="0036351D">
        <w:rPr>
          <w:rFonts w:hint="eastAsia"/>
          <w:sz w:val="21"/>
          <w:szCs w:val="21"/>
        </w:rPr>
        <w:t>湖北省博物馆编.曾侯乙墓</w:t>
      </w:r>
      <w:r w:rsidRPr="0036351D">
        <w:rPr>
          <w:sz w:val="21"/>
          <w:szCs w:val="21"/>
        </w:rPr>
        <w:t>.</w:t>
      </w:r>
      <w:r w:rsidRPr="0036351D">
        <w:rPr>
          <w:rFonts w:hint="eastAsia"/>
          <w:sz w:val="21"/>
          <w:szCs w:val="21"/>
        </w:rPr>
        <w:t>北京：文物出版社，</w:t>
      </w:r>
      <w:r w:rsidRPr="0036351D">
        <w:rPr>
          <w:sz w:val="21"/>
          <w:szCs w:val="21"/>
        </w:rPr>
        <w:t>1989</w:t>
      </w:r>
      <w:r w:rsidRPr="0036351D">
        <w:rPr>
          <w:rFonts w:hint="eastAsia"/>
          <w:sz w:val="21"/>
          <w:szCs w:val="21"/>
        </w:rPr>
        <w:t>：</w:t>
      </w:r>
      <w:r w:rsidRPr="0036351D">
        <w:rPr>
          <w:sz w:val="21"/>
          <w:szCs w:val="21"/>
        </w:rPr>
        <w:t>503</w:t>
      </w:r>
      <w:r w:rsidRPr="0036351D">
        <w:rPr>
          <w:rFonts w:hint="eastAsia"/>
          <w:sz w:val="21"/>
          <w:szCs w:val="21"/>
        </w:rPr>
        <w:t>；</w:t>
      </w:r>
    </w:p>
    <w:p w14:paraId="5FF88278" w14:textId="2EBDCEF6" w:rsidR="00740062" w:rsidRPr="0036351D" w:rsidRDefault="00740062" w:rsidP="00740062">
      <w:pPr>
        <w:ind w:leftChars="200" w:left="480"/>
        <w:rPr>
          <w:sz w:val="21"/>
          <w:szCs w:val="21"/>
        </w:rPr>
      </w:pPr>
      <w:r w:rsidRPr="0036351D">
        <w:rPr>
          <w:rFonts w:hint="eastAsia"/>
          <w:sz w:val="21"/>
          <w:szCs w:val="21"/>
        </w:rPr>
        <w:t>b</w:t>
      </w:r>
      <w:r w:rsidRPr="0036351D">
        <w:rPr>
          <w:sz w:val="21"/>
          <w:szCs w:val="21"/>
        </w:rPr>
        <w:t>.</w:t>
      </w:r>
      <w:r w:rsidRPr="0036351D">
        <w:rPr>
          <w:rFonts w:hint="eastAsia"/>
          <w:sz w:val="21"/>
          <w:szCs w:val="21"/>
        </w:rPr>
        <w:t>同</w:t>
      </w:r>
      <w:r w:rsidRPr="0036351D">
        <w:rPr>
          <w:sz w:val="21"/>
          <w:szCs w:val="21"/>
        </w:rPr>
        <w:t>4</w:t>
      </w:r>
      <w:r w:rsidRPr="0036351D">
        <w:rPr>
          <w:rFonts w:hint="eastAsia"/>
          <w:sz w:val="21"/>
          <w:szCs w:val="21"/>
        </w:rPr>
        <w:t>c：</w:t>
      </w:r>
      <w:r w:rsidRPr="0036351D">
        <w:rPr>
          <w:sz w:val="21"/>
          <w:szCs w:val="21"/>
        </w:rPr>
        <w:t>592</w:t>
      </w:r>
      <w:r w:rsidRPr="0036351D">
        <w:rPr>
          <w:rFonts w:hint="eastAsia"/>
          <w:sz w:val="21"/>
          <w:szCs w:val="21"/>
        </w:rPr>
        <w:t>～</w:t>
      </w:r>
      <w:r w:rsidRPr="0036351D">
        <w:rPr>
          <w:sz w:val="21"/>
          <w:szCs w:val="21"/>
        </w:rPr>
        <w:t>5</w:t>
      </w:r>
      <w:r>
        <w:rPr>
          <w:sz w:val="21"/>
          <w:szCs w:val="21"/>
        </w:rPr>
        <w:t>9</w:t>
      </w:r>
      <w:r w:rsidRPr="0036351D">
        <w:rPr>
          <w:sz w:val="21"/>
          <w:szCs w:val="21"/>
        </w:rPr>
        <w:t>3.</w:t>
      </w:r>
    </w:p>
  </w:footnote>
  <w:footnote w:id="19">
    <w:p w14:paraId="5BB22469" w14:textId="15AF13FA"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白军鹏</w:t>
      </w:r>
      <w:r w:rsidRPr="0036351D">
        <w:rPr>
          <w:sz w:val="21"/>
          <w:szCs w:val="21"/>
        </w:rPr>
        <w:t>.敦煌汉简</w:t>
      </w:r>
      <w:r w:rsidRPr="0036351D">
        <w:rPr>
          <w:rFonts w:hint="eastAsia"/>
          <w:sz w:val="21"/>
          <w:szCs w:val="21"/>
        </w:rPr>
        <w:t>校释</w:t>
      </w:r>
      <w:r w:rsidRPr="0036351D">
        <w:rPr>
          <w:sz w:val="21"/>
          <w:szCs w:val="21"/>
        </w:rPr>
        <w:t>.</w:t>
      </w:r>
      <w:r w:rsidRPr="0036351D">
        <w:rPr>
          <w:rFonts w:hint="eastAsia"/>
          <w:sz w:val="21"/>
          <w:szCs w:val="21"/>
        </w:rPr>
        <w:t>上海</w:t>
      </w:r>
      <w:r w:rsidRPr="0036351D">
        <w:rPr>
          <w:sz w:val="21"/>
          <w:szCs w:val="21"/>
        </w:rPr>
        <w:t>：</w:t>
      </w:r>
      <w:r w:rsidRPr="0036351D">
        <w:rPr>
          <w:rFonts w:hint="eastAsia"/>
          <w:sz w:val="21"/>
          <w:szCs w:val="21"/>
        </w:rPr>
        <w:t>上海古籍出版社</w:t>
      </w:r>
      <w:r w:rsidRPr="0036351D">
        <w:rPr>
          <w:sz w:val="21"/>
          <w:szCs w:val="21"/>
        </w:rPr>
        <w:t>，</w:t>
      </w:r>
      <w:r w:rsidRPr="0036351D">
        <w:rPr>
          <w:rFonts w:hint="eastAsia"/>
          <w:sz w:val="21"/>
          <w:szCs w:val="21"/>
        </w:rPr>
        <w:t>2</w:t>
      </w:r>
      <w:r w:rsidRPr="0036351D">
        <w:rPr>
          <w:sz w:val="21"/>
          <w:szCs w:val="21"/>
        </w:rPr>
        <w:t>018：189</w:t>
      </w:r>
      <w:r w:rsidRPr="0036351D">
        <w:rPr>
          <w:rFonts w:hint="eastAsia"/>
          <w:sz w:val="21"/>
          <w:szCs w:val="21"/>
        </w:rPr>
        <w:t>、3</w:t>
      </w:r>
      <w:r w:rsidRPr="0036351D">
        <w:rPr>
          <w:sz w:val="21"/>
          <w:szCs w:val="21"/>
        </w:rPr>
        <w:t>10.</w:t>
      </w:r>
    </w:p>
  </w:footnote>
  <w:footnote w:id="20">
    <w:p w14:paraId="5C2BC2C9" w14:textId="2169934D"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19</w:t>
      </w:r>
      <w:r w:rsidRPr="0036351D">
        <w:rPr>
          <w:rFonts w:hint="eastAsia"/>
          <w:sz w:val="21"/>
          <w:szCs w:val="21"/>
        </w:rPr>
        <w:t>：1</w:t>
      </w:r>
      <w:r w:rsidRPr="0036351D">
        <w:rPr>
          <w:sz w:val="21"/>
          <w:szCs w:val="21"/>
        </w:rPr>
        <w:t>89</w:t>
      </w:r>
      <w:r w:rsidRPr="0036351D">
        <w:rPr>
          <w:rFonts w:hint="eastAsia"/>
          <w:sz w:val="21"/>
          <w:szCs w:val="21"/>
        </w:rPr>
        <w:t>～1</w:t>
      </w:r>
      <w:r w:rsidRPr="0036351D">
        <w:rPr>
          <w:sz w:val="21"/>
          <w:szCs w:val="21"/>
        </w:rPr>
        <w:t>90.</w:t>
      </w:r>
    </w:p>
  </w:footnote>
  <w:footnote w:id="21">
    <w:p w14:paraId="15DC6F6A" w14:textId="0CD3A233"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EB3A6B">
        <w:rPr>
          <w:rFonts w:hint="eastAsia"/>
          <w:sz w:val="21"/>
          <w:szCs w:val="21"/>
        </w:rPr>
        <w:t>张颔，陶正刚，张守中.</w:t>
      </w:r>
      <w:r w:rsidRPr="0036351D">
        <w:rPr>
          <w:rFonts w:hint="eastAsia"/>
          <w:sz w:val="21"/>
          <w:szCs w:val="21"/>
        </w:rPr>
        <w:t>侯马盟书</w:t>
      </w:r>
      <w:r>
        <w:rPr>
          <w:rFonts w:hint="eastAsia"/>
          <w:sz w:val="21"/>
          <w:szCs w:val="21"/>
        </w:rPr>
        <w:t>：</w:t>
      </w:r>
      <w:r w:rsidRPr="0036351D">
        <w:rPr>
          <w:rFonts w:hint="eastAsia"/>
          <w:sz w:val="21"/>
          <w:szCs w:val="21"/>
        </w:rPr>
        <w:t>增订本.太原：山西古籍出版社，</w:t>
      </w:r>
      <w:r w:rsidRPr="0036351D">
        <w:rPr>
          <w:sz w:val="21"/>
          <w:szCs w:val="21"/>
        </w:rPr>
        <w:t>2006</w:t>
      </w:r>
      <w:r w:rsidRPr="0036351D">
        <w:rPr>
          <w:rFonts w:hint="eastAsia"/>
          <w:sz w:val="21"/>
          <w:szCs w:val="21"/>
        </w:rPr>
        <w:t>：</w:t>
      </w:r>
      <w:r w:rsidRPr="0036351D">
        <w:rPr>
          <w:sz w:val="21"/>
          <w:szCs w:val="21"/>
        </w:rPr>
        <w:t>288</w:t>
      </w:r>
      <w:r w:rsidRPr="0036351D">
        <w:rPr>
          <w:rFonts w:hint="eastAsia"/>
          <w:sz w:val="21"/>
          <w:szCs w:val="21"/>
        </w:rPr>
        <w:t>、</w:t>
      </w:r>
      <w:r w:rsidRPr="0036351D">
        <w:rPr>
          <w:sz w:val="21"/>
          <w:szCs w:val="21"/>
        </w:rPr>
        <w:t>276</w:t>
      </w:r>
      <w:r w:rsidRPr="0036351D">
        <w:rPr>
          <w:rFonts w:hint="eastAsia"/>
          <w:sz w:val="21"/>
          <w:szCs w:val="21"/>
        </w:rPr>
        <w:t>、</w:t>
      </w:r>
      <w:r w:rsidRPr="0036351D">
        <w:rPr>
          <w:sz w:val="21"/>
          <w:szCs w:val="21"/>
        </w:rPr>
        <w:t>290</w:t>
      </w:r>
      <w:r w:rsidRPr="0036351D">
        <w:rPr>
          <w:rFonts w:hint="eastAsia"/>
          <w:sz w:val="21"/>
          <w:szCs w:val="21"/>
        </w:rPr>
        <w:t>、</w:t>
      </w:r>
      <w:r w:rsidRPr="0036351D">
        <w:rPr>
          <w:sz w:val="21"/>
          <w:szCs w:val="21"/>
        </w:rPr>
        <w:t>285.</w:t>
      </w:r>
    </w:p>
  </w:footnote>
  <w:footnote w:id="22">
    <w:p w14:paraId="44AAF98B" w14:textId="68DE04FF"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4</w:t>
      </w:r>
      <w:r w:rsidRPr="0036351D">
        <w:rPr>
          <w:rFonts w:hint="eastAsia"/>
          <w:sz w:val="21"/>
          <w:szCs w:val="21"/>
        </w:rPr>
        <w:t>c：</w:t>
      </w:r>
      <w:r w:rsidRPr="0036351D">
        <w:rPr>
          <w:sz w:val="21"/>
          <w:szCs w:val="21"/>
        </w:rPr>
        <w:t>593</w:t>
      </w:r>
      <w:r w:rsidRPr="0036351D">
        <w:rPr>
          <w:rFonts w:hint="eastAsia"/>
          <w:sz w:val="21"/>
          <w:szCs w:val="21"/>
        </w:rPr>
        <w:t>.</w:t>
      </w:r>
    </w:p>
  </w:footnote>
  <w:footnote w:id="23">
    <w:p w14:paraId="6E3420A3" w14:textId="4E5C3674"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15</w:t>
      </w:r>
      <w:r w:rsidRPr="0036351D">
        <w:rPr>
          <w:rFonts w:hint="eastAsia"/>
          <w:sz w:val="21"/>
          <w:szCs w:val="21"/>
        </w:rPr>
        <w:t>：</w:t>
      </w:r>
      <w:r w:rsidRPr="0036351D">
        <w:rPr>
          <w:sz w:val="21"/>
          <w:szCs w:val="21"/>
        </w:rPr>
        <w:t>104</w:t>
      </w:r>
      <w:r w:rsidRPr="0036351D">
        <w:rPr>
          <w:rFonts w:hint="eastAsia"/>
          <w:sz w:val="21"/>
          <w:szCs w:val="21"/>
        </w:rPr>
        <w:t>～1</w:t>
      </w:r>
      <w:r w:rsidRPr="0036351D">
        <w:rPr>
          <w:sz w:val="21"/>
          <w:szCs w:val="21"/>
        </w:rPr>
        <w:t>05.</w:t>
      </w:r>
    </w:p>
  </w:footnote>
  <w:footnote w:id="24">
    <w:p w14:paraId="60D4F091" w14:textId="21B2D2C6" w:rsidR="00740062" w:rsidRPr="0036351D" w:rsidRDefault="00740062" w:rsidP="00740062">
      <w:pPr>
        <w:ind w:left="420" w:hangingChars="200" w:hanging="420"/>
        <w:rPr>
          <w:sz w:val="21"/>
          <w:szCs w:val="21"/>
        </w:rPr>
      </w:pPr>
      <w:r w:rsidRPr="0036351D">
        <w:rPr>
          <w:sz w:val="21"/>
          <w:szCs w:val="21"/>
        </w:rPr>
        <w:footnoteRef/>
      </w:r>
      <w:r w:rsidR="003008A2">
        <w:rPr>
          <w:sz w:val="21"/>
          <w:szCs w:val="21"/>
        </w:rPr>
        <w:t xml:space="preserve"> </w:t>
      </w:r>
      <w:r w:rsidRPr="0036351D">
        <w:rPr>
          <w:rFonts w:hint="eastAsia"/>
          <w:sz w:val="21"/>
          <w:szCs w:val="21"/>
        </w:rPr>
        <w:t>同</w:t>
      </w:r>
      <w:r w:rsidRPr="0036351D">
        <w:rPr>
          <w:sz w:val="21"/>
          <w:szCs w:val="21"/>
        </w:rPr>
        <w:t>14</w:t>
      </w:r>
      <w:r w:rsidRPr="0036351D">
        <w:rPr>
          <w:rFonts w:hint="eastAsia"/>
          <w:sz w:val="21"/>
          <w:szCs w:val="21"/>
        </w:rPr>
        <w:t>.</w:t>
      </w:r>
    </w:p>
  </w:footnote>
  <w:footnote w:id="25">
    <w:p w14:paraId="641DE57B" w14:textId="6DEEB6B9"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徐在国.传抄古文字编.北京：线装书局，2</w:t>
      </w:r>
      <w:r w:rsidRPr="0036351D">
        <w:rPr>
          <w:sz w:val="21"/>
          <w:szCs w:val="21"/>
        </w:rPr>
        <w:t>006</w:t>
      </w:r>
      <w:r w:rsidRPr="0036351D">
        <w:rPr>
          <w:rFonts w:hint="eastAsia"/>
          <w:sz w:val="21"/>
          <w:szCs w:val="21"/>
        </w:rPr>
        <w:t>：</w:t>
      </w:r>
      <w:r w:rsidRPr="0036351D">
        <w:rPr>
          <w:sz w:val="21"/>
          <w:szCs w:val="21"/>
        </w:rPr>
        <w:t>703</w:t>
      </w:r>
      <w:r w:rsidRPr="0036351D">
        <w:rPr>
          <w:rFonts w:hint="eastAsia"/>
          <w:sz w:val="21"/>
          <w:szCs w:val="21"/>
        </w:rPr>
        <w:t>、1</w:t>
      </w:r>
      <w:r w:rsidRPr="0036351D">
        <w:rPr>
          <w:sz w:val="21"/>
          <w:szCs w:val="21"/>
        </w:rPr>
        <w:t>201.</w:t>
      </w:r>
    </w:p>
  </w:footnote>
  <w:footnote w:id="26">
    <w:p w14:paraId="69F994B8" w14:textId="5AD26CC5"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徐在国.隶定古文疏证.合肥：安徽大学出版社，2</w:t>
      </w:r>
      <w:r w:rsidRPr="0036351D">
        <w:rPr>
          <w:sz w:val="21"/>
          <w:szCs w:val="21"/>
        </w:rPr>
        <w:t>002</w:t>
      </w:r>
      <w:r w:rsidRPr="0036351D">
        <w:rPr>
          <w:rFonts w:hint="eastAsia"/>
          <w:sz w:val="21"/>
          <w:szCs w:val="21"/>
        </w:rPr>
        <w:t>：</w:t>
      </w:r>
      <w:r w:rsidRPr="0036351D">
        <w:rPr>
          <w:sz w:val="21"/>
          <w:szCs w:val="21"/>
        </w:rPr>
        <w:t>248.</w:t>
      </w:r>
    </w:p>
  </w:footnote>
  <w:footnote w:id="27">
    <w:p w14:paraId="26CB4C68" w14:textId="02D25C55"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《汉语大字典》字形组.秦汉魏晋篆隶字形表.成都：四川辞书出版社，1</w:t>
      </w:r>
      <w:r w:rsidRPr="0036351D">
        <w:rPr>
          <w:sz w:val="21"/>
          <w:szCs w:val="21"/>
        </w:rPr>
        <w:t>985</w:t>
      </w:r>
      <w:r w:rsidRPr="0036351D">
        <w:rPr>
          <w:rFonts w:hint="eastAsia"/>
          <w:sz w:val="21"/>
          <w:szCs w:val="21"/>
        </w:rPr>
        <w:t>：1</w:t>
      </w:r>
      <w:r w:rsidRPr="0036351D">
        <w:rPr>
          <w:sz w:val="21"/>
          <w:szCs w:val="21"/>
        </w:rPr>
        <w:t>013.</w:t>
      </w:r>
    </w:p>
  </w:footnote>
  <w:footnote w:id="28">
    <w:p w14:paraId="603F0B65" w14:textId="64B7CD97"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（明）张自烈，（清）廖文英.正字通.北京：中国工人出版社，1</w:t>
      </w:r>
      <w:r w:rsidRPr="0036351D">
        <w:rPr>
          <w:sz w:val="21"/>
          <w:szCs w:val="21"/>
        </w:rPr>
        <w:t>996</w:t>
      </w:r>
      <w:r w:rsidRPr="0036351D">
        <w:rPr>
          <w:rFonts w:hint="eastAsia"/>
          <w:sz w:val="21"/>
          <w:szCs w:val="21"/>
        </w:rPr>
        <w:t>：1</w:t>
      </w:r>
      <w:r w:rsidRPr="0036351D">
        <w:rPr>
          <w:sz w:val="21"/>
          <w:szCs w:val="21"/>
        </w:rPr>
        <w:t>218.</w:t>
      </w:r>
    </w:p>
  </w:footnote>
  <w:footnote w:id="29">
    <w:p w14:paraId="5378FADF" w14:textId="166624BC"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15</w:t>
      </w:r>
      <w:r w:rsidRPr="0036351D">
        <w:rPr>
          <w:rFonts w:hint="eastAsia"/>
          <w:sz w:val="21"/>
          <w:szCs w:val="21"/>
        </w:rPr>
        <w:t>：</w:t>
      </w:r>
      <w:r w:rsidRPr="0036351D">
        <w:rPr>
          <w:sz w:val="21"/>
          <w:szCs w:val="21"/>
        </w:rPr>
        <w:t>105</w:t>
      </w:r>
      <w:r w:rsidRPr="0036351D">
        <w:rPr>
          <w:rFonts w:hint="eastAsia"/>
          <w:sz w:val="21"/>
          <w:szCs w:val="21"/>
        </w:rPr>
        <w:t>.</w:t>
      </w:r>
    </w:p>
  </w:footnote>
  <w:footnote w:id="30">
    <w:p w14:paraId="633D1A5F" w14:textId="6636F557"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15</w:t>
      </w:r>
      <w:r w:rsidRPr="0036351D">
        <w:rPr>
          <w:rFonts w:hint="eastAsia"/>
          <w:sz w:val="21"/>
          <w:szCs w:val="21"/>
        </w:rPr>
        <w:t>：1</w:t>
      </w:r>
      <w:r w:rsidRPr="0036351D">
        <w:rPr>
          <w:sz w:val="21"/>
          <w:szCs w:val="21"/>
        </w:rPr>
        <w:t>14</w:t>
      </w:r>
      <w:r w:rsidRPr="0036351D">
        <w:rPr>
          <w:rFonts w:hint="eastAsia"/>
          <w:sz w:val="21"/>
          <w:szCs w:val="21"/>
        </w:rPr>
        <w:t>.</w:t>
      </w:r>
    </w:p>
  </w:footnote>
  <w:footnote w:id="31">
    <w:p w14:paraId="3A2994CA" w14:textId="265A9350"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Pr>
          <w:rFonts w:hint="eastAsia"/>
          <w:sz w:val="21"/>
          <w:szCs w:val="21"/>
        </w:rPr>
        <w:t>同</w:t>
      </w:r>
      <w:r>
        <w:rPr>
          <w:sz w:val="21"/>
          <w:szCs w:val="21"/>
        </w:rPr>
        <w:t>2a</w:t>
      </w:r>
      <w:r w:rsidRPr="0036351D">
        <w:rPr>
          <w:rFonts w:hint="eastAsia"/>
          <w:sz w:val="21"/>
          <w:szCs w:val="21"/>
        </w:rPr>
        <w:t>：</w:t>
      </w:r>
      <w:r w:rsidRPr="0036351D">
        <w:rPr>
          <w:sz w:val="21"/>
          <w:szCs w:val="21"/>
        </w:rPr>
        <w:t>253.</w:t>
      </w:r>
    </w:p>
  </w:footnote>
  <w:footnote w:id="32">
    <w:p w14:paraId="683DE0E6" w14:textId="49927020"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15</w:t>
      </w:r>
      <w:r w:rsidRPr="0036351D">
        <w:rPr>
          <w:rFonts w:hint="eastAsia"/>
          <w:sz w:val="21"/>
          <w:szCs w:val="21"/>
        </w:rPr>
        <w:t>：1</w:t>
      </w:r>
      <w:r w:rsidRPr="0036351D">
        <w:rPr>
          <w:sz w:val="21"/>
          <w:szCs w:val="21"/>
        </w:rPr>
        <w:t>15</w:t>
      </w:r>
      <w:r w:rsidRPr="0036351D">
        <w:rPr>
          <w:rFonts w:hint="eastAsia"/>
          <w:sz w:val="21"/>
          <w:szCs w:val="21"/>
        </w:rPr>
        <w:t>.</w:t>
      </w:r>
    </w:p>
  </w:footnote>
  <w:footnote w:id="33">
    <w:p w14:paraId="28E9B764" w14:textId="1A784557"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周昕.中国农具通史</w:t>
      </w:r>
      <w:r w:rsidRPr="0036351D">
        <w:rPr>
          <w:sz w:val="21"/>
          <w:szCs w:val="21"/>
        </w:rPr>
        <w:t>.</w:t>
      </w:r>
      <w:r w:rsidRPr="0036351D">
        <w:rPr>
          <w:rFonts w:hint="eastAsia"/>
          <w:sz w:val="21"/>
          <w:szCs w:val="21"/>
        </w:rPr>
        <w:t>济南：山东科学技术出版社，</w:t>
      </w:r>
      <w:r w:rsidRPr="0036351D">
        <w:rPr>
          <w:sz w:val="21"/>
          <w:szCs w:val="21"/>
        </w:rPr>
        <w:t>2010</w:t>
      </w:r>
      <w:r w:rsidRPr="0036351D">
        <w:rPr>
          <w:rFonts w:hint="eastAsia"/>
          <w:sz w:val="21"/>
          <w:szCs w:val="21"/>
        </w:rPr>
        <w:t>：</w:t>
      </w:r>
      <w:r w:rsidRPr="0036351D">
        <w:rPr>
          <w:sz w:val="21"/>
          <w:szCs w:val="21"/>
        </w:rPr>
        <w:t>177.</w:t>
      </w:r>
    </w:p>
  </w:footnote>
  <w:footnote w:id="34">
    <w:p w14:paraId="292D3705" w14:textId="02C8E436"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3</w:t>
      </w:r>
      <w:r>
        <w:rPr>
          <w:sz w:val="21"/>
          <w:szCs w:val="21"/>
        </w:rPr>
        <w:t>3</w:t>
      </w:r>
      <w:r w:rsidRPr="0036351D">
        <w:rPr>
          <w:rFonts w:hint="eastAsia"/>
          <w:sz w:val="21"/>
          <w:szCs w:val="21"/>
        </w:rPr>
        <w:t>：</w:t>
      </w:r>
      <w:r w:rsidRPr="0036351D">
        <w:rPr>
          <w:sz w:val="21"/>
          <w:szCs w:val="21"/>
        </w:rPr>
        <w:t>196</w:t>
      </w:r>
      <w:r>
        <w:rPr>
          <w:rFonts w:hint="eastAsia"/>
          <w:sz w:val="21"/>
          <w:szCs w:val="21"/>
        </w:rPr>
        <w:t>，</w:t>
      </w:r>
      <w:r w:rsidRPr="0036351D">
        <w:rPr>
          <w:sz w:val="21"/>
          <w:szCs w:val="21"/>
        </w:rPr>
        <w:t>229</w:t>
      </w:r>
      <w:r>
        <w:rPr>
          <w:rFonts w:hint="eastAsia"/>
          <w:sz w:val="21"/>
          <w:szCs w:val="21"/>
        </w:rPr>
        <w:t>，</w:t>
      </w:r>
      <w:r w:rsidRPr="0036351D">
        <w:rPr>
          <w:sz w:val="21"/>
          <w:szCs w:val="21"/>
        </w:rPr>
        <w:t>230.</w:t>
      </w:r>
    </w:p>
  </w:footnote>
  <w:footnote w:id="35">
    <w:p w14:paraId="46A47D6D" w14:textId="25C356E4"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15</w:t>
      </w:r>
      <w:r w:rsidRPr="0036351D">
        <w:rPr>
          <w:rFonts w:hint="eastAsia"/>
          <w:sz w:val="21"/>
          <w:szCs w:val="21"/>
        </w:rPr>
        <w:t>：1</w:t>
      </w:r>
      <w:r w:rsidRPr="0036351D">
        <w:rPr>
          <w:sz w:val="21"/>
          <w:szCs w:val="21"/>
        </w:rPr>
        <w:t>06.</w:t>
      </w:r>
    </w:p>
  </w:footnote>
  <w:footnote w:id="36">
    <w:p w14:paraId="2F6CAACC" w14:textId="577F66F9"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1</w:t>
      </w:r>
      <w:r w:rsidR="003008A2">
        <w:rPr>
          <w:sz w:val="21"/>
          <w:szCs w:val="21"/>
        </w:rPr>
        <w:t>6</w:t>
      </w:r>
      <w:r>
        <w:rPr>
          <w:sz w:val="21"/>
          <w:szCs w:val="21"/>
        </w:rPr>
        <w:t>a</w:t>
      </w:r>
      <w:r w:rsidRPr="0036351D">
        <w:rPr>
          <w:rFonts w:hint="eastAsia"/>
          <w:sz w:val="21"/>
          <w:szCs w:val="21"/>
        </w:rPr>
        <w:t>：</w:t>
      </w:r>
      <w:r w:rsidRPr="0036351D">
        <w:rPr>
          <w:sz w:val="21"/>
          <w:szCs w:val="21"/>
        </w:rPr>
        <w:t>245</w:t>
      </w:r>
      <w:r w:rsidRPr="0036351D">
        <w:rPr>
          <w:rFonts w:hint="eastAsia"/>
          <w:sz w:val="21"/>
          <w:szCs w:val="21"/>
        </w:rPr>
        <w:t>.</w:t>
      </w:r>
    </w:p>
  </w:footnote>
  <w:footnote w:id="37">
    <w:p w14:paraId="76E112AC" w14:textId="7741D678"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a.</w:t>
      </w:r>
      <w:r w:rsidRPr="0036351D">
        <w:rPr>
          <w:rFonts w:hint="eastAsia"/>
          <w:sz w:val="21"/>
          <w:szCs w:val="21"/>
        </w:rPr>
        <w:t>甘肃省文物考古研究所</w:t>
      </w:r>
      <w:r>
        <w:rPr>
          <w:rFonts w:hint="eastAsia"/>
          <w:sz w:val="21"/>
          <w:szCs w:val="21"/>
        </w:rPr>
        <w:t>，甘肃省博物馆，文化部古文献研究室，中国社会科学院历史研究所.</w:t>
      </w:r>
      <w:r w:rsidRPr="0036351D">
        <w:rPr>
          <w:rFonts w:hint="eastAsia"/>
          <w:sz w:val="21"/>
          <w:szCs w:val="21"/>
        </w:rPr>
        <w:t>编.居延新简</w:t>
      </w:r>
      <w:r>
        <w:rPr>
          <w:rFonts w:hint="eastAsia"/>
          <w:sz w:val="21"/>
          <w:szCs w:val="21"/>
        </w:rPr>
        <w:t>：</w:t>
      </w:r>
      <w:r w:rsidRPr="0036351D">
        <w:rPr>
          <w:rFonts w:hint="eastAsia"/>
          <w:sz w:val="21"/>
          <w:szCs w:val="21"/>
        </w:rPr>
        <w:t>甲渠候官与第四燧.北京：文物出版社，</w:t>
      </w:r>
      <w:r w:rsidRPr="0036351D">
        <w:rPr>
          <w:sz w:val="21"/>
          <w:szCs w:val="21"/>
        </w:rPr>
        <w:t>1990</w:t>
      </w:r>
      <w:r w:rsidRPr="0036351D">
        <w:rPr>
          <w:rFonts w:hint="eastAsia"/>
          <w:sz w:val="21"/>
          <w:szCs w:val="21"/>
        </w:rPr>
        <w:t>：</w:t>
      </w:r>
      <w:r w:rsidRPr="0036351D">
        <w:rPr>
          <w:sz w:val="21"/>
          <w:szCs w:val="21"/>
        </w:rPr>
        <w:t>190.</w:t>
      </w:r>
    </w:p>
    <w:p w14:paraId="33964406" w14:textId="77777777" w:rsidR="00740062" w:rsidRPr="0036351D" w:rsidRDefault="00740062" w:rsidP="00740062">
      <w:pPr>
        <w:ind w:leftChars="200" w:left="480"/>
        <w:rPr>
          <w:sz w:val="21"/>
          <w:szCs w:val="21"/>
        </w:rPr>
      </w:pPr>
      <w:r w:rsidRPr="0036351D">
        <w:rPr>
          <w:rFonts w:hint="eastAsia"/>
          <w:sz w:val="21"/>
          <w:szCs w:val="21"/>
        </w:rPr>
        <w:t>b</w:t>
      </w:r>
      <w:r w:rsidRPr="0036351D">
        <w:rPr>
          <w:sz w:val="21"/>
          <w:szCs w:val="21"/>
        </w:rPr>
        <w:t>.</w:t>
      </w:r>
      <w:r w:rsidRPr="0036351D">
        <w:rPr>
          <w:rFonts w:hint="eastAsia"/>
          <w:sz w:val="21"/>
          <w:szCs w:val="21"/>
        </w:rPr>
        <w:t>中国简牍集成编辑委员会</w:t>
      </w:r>
      <w:r>
        <w:rPr>
          <w:rFonts w:hint="eastAsia"/>
          <w:sz w:val="21"/>
          <w:szCs w:val="21"/>
        </w:rPr>
        <w:t>，</w:t>
      </w:r>
      <w:r w:rsidRPr="0036351D">
        <w:rPr>
          <w:rFonts w:hint="eastAsia"/>
          <w:sz w:val="21"/>
          <w:szCs w:val="21"/>
        </w:rPr>
        <w:t>编.中国简牍集成</w:t>
      </w:r>
      <w:r>
        <w:rPr>
          <w:rFonts w:hint="eastAsia"/>
          <w:sz w:val="21"/>
          <w:szCs w:val="21"/>
        </w:rPr>
        <w:t>：</w:t>
      </w:r>
      <w:r w:rsidRPr="0036351D">
        <w:rPr>
          <w:rFonts w:hint="eastAsia"/>
          <w:sz w:val="21"/>
          <w:szCs w:val="21"/>
        </w:rPr>
        <w:t>第十册</w:t>
      </w:r>
      <w:r w:rsidRPr="0036351D">
        <w:rPr>
          <w:sz w:val="21"/>
          <w:szCs w:val="21"/>
        </w:rPr>
        <w:t>.</w:t>
      </w:r>
      <w:r w:rsidRPr="0036351D">
        <w:rPr>
          <w:rFonts w:hint="eastAsia"/>
          <w:sz w:val="21"/>
          <w:szCs w:val="21"/>
        </w:rPr>
        <w:t>兰州：敦煌文艺出版社，</w:t>
      </w:r>
      <w:r w:rsidRPr="0036351D">
        <w:rPr>
          <w:sz w:val="21"/>
          <w:szCs w:val="21"/>
        </w:rPr>
        <w:t>2001</w:t>
      </w:r>
      <w:r w:rsidRPr="0036351D">
        <w:rPr>
          <w:rFonts w:hint="eastAsia"/>
          <w:sz w:val="21"/>
          <w:szCs w:val="21"/>
        </w:rPr>
        <w:t>：</w:t>
      </w:r>
      <w:r w:rsidRPr="0036351D">
        <w:rPr>
          <w:sz w:val="21"/>
          <w:szCs w:val="21"/>
        </w:rPr>
        <w:t>96.</w:t>
      </w:r>
    </w:p>
  </w:footnote>
  <w:footnote w:id="38">
    <w:p w14:paraId="26BC779E" w14:textId="4BF3757C"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15</w:t>
      </w:r>
      <w:r w:rsidRPr="0036351D">
        <w:rPr>
          <w:rFonts w:hint="eastAsia"/>
          <w:sz w:val="21"/>
          <w:szCs w:val="21"/>
        </w:rPr>
        <w:t>：</w:t>
      </w:r>
      <w:r w:rsidRPr="0036351D">
        <w:rPr>
          <w:sz w:val="21"/>
          <w:szCs w:val="21"/>
        </w:rPr>
        <w:t>104</w:t>
      </w:r>
      <w:r w:rsidRPr="0036351D">
        <w:rPr>
          <w:rFonts w:hint="eastAsia"/>
          <w:sz w:val="21"/>
          <w:szCs w:val="21"/>
        </w:rPr>
        <w:t>.</w:t>
      </w:r>
    </w:p>
  </w:footnote>
  <w:footnote w:id="39">
    <w:p w14:paraId="2745AF48" w14:textId="0D9721F4" w:rsidR="00740062" w:rsidRPr="0036351D" w:rsidRDefault="00740062" w:rsidP="00740062">
      <w:pPr>
        <w:rPr>
          <w:sz w:val="21"/>
          <w:szCs w:val="21"/>
        </w:rPr>
      </w:pPr>
      <w:r w:rsidRPr="0036351D">
        <w:rPr>
          <w:sz w:val="21"/>
          <w:szCs w:val="21"/>
        </w:rPr>
        <w:footnoteRef/>
      </w:r>
      <w:r w:rsidRPr="0036351D">
        <w:rPr>
          <w:sz w:val="21"/>
          <w:szCs w:val="21"/>
        </w:rPr>
        <w:t xml:space="preserve"> </w:t>
      </w:r>
      <w:r>
        <w:rPr>
          <w:rFonts w:hint="eastAsia"/>
          <w:sz w:val="21"/>
          <w:szCs w:val="21"/>
        </w:rPr>
        <w:t>杨眉</w:t>
      </w:r>
      <w:r w:rsidRPr="0036351D">
        <w:rPr>
          <w:rFonts w:hint="eastAsia"/>
          <w:sz w:val="21"/>
          <w:szCs w:val="21"/>
        </w:rPr>
        <w:t>.居延新简集释</w:t>
      </w:r>
      <w:r>
        <w:rPr>
          <w:rFonts w:hint="eastAsia"/>
          <w:sz w:val="21"/>
          <w:szCs w:val="21"/>
        </w:rPr>
        <w:t>：第二册</w:t>
      </w:r>
      <w:r w:rsidRPr="0036351D">
        <w:rPr>
          <w:sz w:val="21"/>
          <w:szCs w:val="21"/>
        </w:rPr>
        <w:t>.</w:t>
      </w:r>
      <w:r w:rsidRPr="0036351D">
        <w:rPr>
          <w:rFonts w:hint="eastAsia"/>
          <w:sz w:val="21"/>
          <w:szCs w:val="21"/>
        </w:rPr>
        <w:t>兰州：甘肃文化出版社，</w:t>
      </w:r>
      <w:r w:rsidRPr="0036351D">
        <w:rPr>
          <w:sz w:val="21"/>
          <w:szCs w:val="21"/>
        </w:rPr>
        <w:t>2016</w:t>
      </w:r>
      <w:r>
        <w:rPr>
          <w:rFonts w:hint="eastAsia"/>
          <w:sz w:val="21"/>
          <w:szCs w:val="21"/>
        </w:rPr>
        <w:t>：</w:t>
      </w:r>
      <w:r w:rsidRPr="0036351D">
        <w:rPr>
          <w:sz w:val="21"/>
          <w:szCs w:val="21"/>
        </w:rPr>
        <w:t>151.</w:t>
      </w:r>
    </w:p>
  </w:footnote>
  <w:footnote w:id="40">
    <w:p w14:paraId="3762308D" w14:textId="4BBD5A65"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十三经注疏整理委员会</w:t>
      </w:r>
      <w:r>
        <w:rPr>
          <w:rFonts w:hint="eastAsia"/>
          <w:sz w:val="21"/>
          <w:szCs w:val="21"/>
        </w:rPr>
        <w:t>，</w:t>
      </w:r>
      <w:r w:rsidRPr="0036351D">
        <w:rPr>
          <w:rFonts w:hint="eastAsia"/>
          <w:sz w:val="21"/>
          <w:szCs w:val="21"/>
        </w:rPr>
        <w:t>整理.周易正义</w:t>
      </w:r>
      <w:r w:rsidRPr="0036351D">
        <w:rPr>
          <w:sz w:val="21"/>
          <w:szCs w:val="21"/>
        </w:rPr>
        <w:t>.</w:t>
      </w:r>
      <w:r w:rsidRPr="0036351D">
        <w:rPr>
          <w:rFonts w:hint="eastAsia"/>
          <w:sz w:val="21"/>
          <w:szCs w:val="21"/>
        </w:rPr>
        <w:t>北京：北京大学出版社，</w:t>
      </w:r>
      <w:r w:rsidRPr="0036351D">
        <w:rPr>
          <w:sz w:val="21"/>
          <w:szCs w:val="21"/>
        </w:rPr>
        <w:t>2000</w:t>
      </w:r>
      <w:r w:rsidRPr="0036351D">
        <w:rPr>
          <w:rFonts w:hint="eastAsia"/>
          <w:sz w:val="21"/>
          <w:szCs w:val="21"/>
        </w:rPr>
        <w:t>：</w:t>
      </w:r>
      <w:r w:rsidRPr="0036351D">
        <w:rPr>
          <w:sz w:val="21"/>
          <w:szCs w:val="21"/>
        </w:rPr>
        <w:t>243</w:t>
      </w:r>
      <w:r w:rsidRPr="0036351D">
        <w:rPr>
          <w:rFonts w:hint="eastAsia"/>
          <w:sz w:val="21"/>
          <w:szCs w:val="21"/>
        </w:rPr>
        <w:t>～</w:t>
      </w:r>
      <w:r w:rsidRPr="0036351D">
        <w:rPr>
          <w:sz w:val="21"/>
          <w:szCs w:val="21"/>
        </w:rPr>
        <w:t>244.</w:t>
      </w:r>
    </w:p>
  </w:footnote>
  <w:footnote w:id="41">
    <w:p w14:paraId="4CED716E" w14:textId="0355FA27"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（梁）顾野王.宋本玉篇</w:t>
      </w:r>
      <w:r w:rsidRPr="0036351D">
        <w:rPr>
          <w:sz w:val="21"/>
          <w:szCs w:val="21"/>
        </w:rPr>
        <w:t>.</w:t>
      </w:r>
      <w:r w:rsidRPr="0036351D">
        <w:rPr>
          <w:rFonts w:hint="eastAsia"/>
          <w:sz w:val="21"/>
          <w:szCs w:val="21"/>
        </w:rPr>
        <w:t>北京：中国书店，</w:t>
      </w:r>
      <w:r w:rsidRPr="0036351D">
        <w:rPr>
          <w:sz w:val="21"/>
          <w:szCs w:val="21"/>
        </w:rPr>
        <w:t>1983</w:t>
      </w:r>
      <w:r w:rsidRPr="0036351D">
        <w:rPr>
          <w:rFonts w:hint="eastAsia"/>
          <w:sz w:val="21"/>
          <w:szCs w:val="21"/>
        </w:rPr>
        <w:t>：</w:t>
      </w:r>
      <w:r w:rsidRPr="0036351D">
        <w:rPr>
          <w:sz w:val="21"/>
          <w:szCs w:val="21"/>
        </w:rPr>
        <w:t>327.</w:t>
      </w:r>
    </w:p>
  </w:footnote>
  <w:footnote w:id="42">
    <w:p w14:paraId="4C256B7E" w14:textId="5C0BE942"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同</w:t>
      </w:r>
      <w:r w:rsidRPr="0036351D">
        <w:rPr>
          <w:sz w:val="21"/>
          <w:szCs w:val="21"/>
        </w:rPr>
        <w:t>3</w:t>
      </w:r>
      <w:r>
        <w:rPr>
          <w:sz w:val="21"/>
          <w:szCs w:val="21"/>
        </w:rPr>
        <w:t>3</w:t>
      </w:r>
      <w:r w:rsidRPr="0036351D">
        <w:rPr>
          <w:rFonts w:hint="eastAsia"/>
          <w:sz w:val="21"/>
          <w:szCs w:val="21"/>
        </w:rPr>
        <w:t>：</w:t>
      </w:r>
      <w:r w:rsidRPr="0036351D">
        <w:rPr>
          <w:sz w:val="21"/>
          <w:szCs w:val="21"/>
        </w:rPr>
        <w:t>615</w:t>
      </w:r>
      <w:r w:rsidRPr="0036351D">
        <w:rPr>
          <w:rFonts w:hint="eastAsia"/>
          <w:sz w:val="21"/>
          <w:szCs w:val="21"/>
        </w:rPr>
        <w:t>.</w:t>
      </w:r>
    </w:p>
  </w:footnote>
  <w:footnote w:id="43">
    <w:p w14:paraId="52999524" w14:textId="61A4D05C"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套刃</w:t>
      </w:r>
      <w:r w:rsidRPr="0036351D">
        <w:rPr>
          <w:sz w:val="21"/>
          <w:szCs w:val="21"/>
        </w:rPr>
        <w:t>”</w:t>
      </w:r>
      <w:r w:rsidRPr="0036351D">
        <w:rPr>
          <w:rFonts w:hint="eastAsia"/>
          <w:sz w:val="21"/>
          <w:szCs w:val="21"/>
        </w:rPr>
        <w:t>就是套装在工具上的</w:t>
      </w:r>
      <w:r w:rsidRPr="0036351D">
        <w:rPr>
          <w:sz w:val="21"/>
          <w:szCs w:val="21"/>
        </w:rPr>
        <w:t>“</w:t>
      </w:r>
      <w:r w:rsidRPr="0036351D">
        <w:rPr>
          <w:rFonts w:hint="eastAsia"/>
          <w:sz w:val="21"/>
          <w:szCs w:val="21"/>
        </w:rPr>
        <w:t>刃</w:t>
      </w:r>
      <w:r w:rsidRPr="0036351D">
        <w:rPr>
          <w:sz w:val="21"/>
          <w:szCs w:val="21"/>
        </w:rPr>
        <w:t>”</w:t>
      </w:r>
      <w:r w:rsidRPr="0036351D">
        <w:rPr>
          <w:rFonts w:hint="eastAsia"/>
          <w:sz w:val="21"/>
          <w:szCs w:val="21"/>
        </w:rPr>
        <w:t>。周昕</w:t>
      </w:r>
      <w:r>
        <w:rPr>
          <w:rFonts w:hint="eastAsia"/>
          <w:sz w:val="21"/>
          <w:szCs w:val="21"/>
        </w:rPr>
        <w:t>的</w:t>
      </w:r>
      <w:r w:rsidRPr="0036351D">
        <w:rPr>
          <w:rFonts w:hint="eastAsia"/>
          <w:sz w:val="21"/>
          <w:szCs w:val="21"/>
        </w:rPr>
        <w:t>《中国农具通史》曾对“套刃”的发生、发展、形制、名称等作过简要的介绍</w:t>
      </w:r>
      <w:r>
        <w:rPr>
          <w:rFonts w:hint="eastAsia"/>
          <w:sz w:val="21"/>
          <w:szCs w:val="21"/>
        </w:rPr>
        <w:t>。</w:t>
      </w:r>
      <w:r w:rsidRPr="0036351D">
        <w:rPr>
          <w:rFonts w:hint="eastAsia"/>
          <w:sz w:val="21"/>
          <w:szCs w:val="21"/>
        </w:rPr>
        <w:t>（</w:t>
      </w:r>
      <w:r>
        <w:rPr>
          <w:rFonts w:hint="eastAsia"/>
          <w:sz w:val="21"/>
          <w:szCs w:val="21"/>
        </w:rPr>
        <w:t>参</w:t>
      </w:r>
      <w:r w:rsidRPr="0036351D">
        <w:rPr>
          <w:sz w:val="21"/>
          <w:szCs w:val="21"/>
        </w:rPr>
        <w:t>3</w:t>
      </w:r>
      <w:r>
        <w:rPr>
          <w:sz w:val="21"/>
          <w:szCs w:val="21"/>
        </w:rPr>
        <w:t>3</w:t>
      </w:r>
      <w:r w:rsidRPr="0036351D">
        <w:rPr>
          <w:rFonts w:hint="eastAsia"/>
          <w:sz w:val="21"/>
          <w:szCs w:val="21"/>
        </w:rPr>
        <w:t>：</w:t>
      </w:r>
      <w:r w:rsidRPr="0036351D">
        <w:rPr>
          <w:sz w:val="21"/>
          <w:szCs w:val="21"/>
        </w:rPr>
        <w:t>209</w:t>
      </w:r>
      <w:r w:rsidRPr="0036351D">
        <w:rPr>
          <w:rFonts w:hint="eastAsia"/>
          <w:sz w:val="21"/>
          <w:szCs w:val="21"/>
        </w:rPr>
        <w:t>～</w:t>
      </w:r>
      <w:r w:rsidRPr="0036351D">
        <w:rPr>
          <w:sz w:val="21"/>
          <w:szCs w:val="21"/>
        </w:rPr>
        <w:t>210</w:t>
      </w:r>
      <w:r w:rsidRPr="0036351D">
        <w:rPr>
          <w:rFonts w:hint="eastAsia"/>
          <w:sz w:val="21"/>
          <w:szCs w:val="21"/>
        </w:rPr>
        <w:t>）</w:t>
      </w:r>
    </w:p>
  </w:footnote>
  <w:footnote w:id="44">
    <w:p w14:paraId="68FB7425" w14:textId="5053DE54"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《说文》：</w:t>
      </w:r>
      <w:r w:rsidRPr="0036351D">
        <w:rPr>
          <w:sz w:val="21"/>
          <w:szCs w:val="21"/>
        </w:rPr>
        <w:t>“</w:t>
      </w:r>
      <w:r w:rsidRPr="0036351D">
        <w:rPr>
          <w:rFonts w:hint="eastAsia"/>
          <w:sz w:val="21"/>
          <w:szCs w:val="21"/>
        </w:rPr>
        <w:t>鐅，河内谓臿头金也。</w:t>
      </w:r>
      <w:r w:rsidRPr="0036351D">
        <w:rPr>
          <w:sz w:val="21"/>
          <w:szCs w:val="21"/>
        </w:rPr>
        <w:t>”</w:t>
      </w:r>
      <w:r w:rsidRPr="0036351D">
        <w:rPr>
          <w:rFonts w:hint="eastAsia"/>
          <w:sz w:val="21"/>
          <w:szCs w:val="21"/>
        </w:rPr>
        <w:t>见</w:t>
      </w:r>
      <w:r>
        <w:rPr>
          <w:rFonts w:hint="eastAsia"/>
          <w:sz w:val="21"/>
          <w:szCs w:val="21"/>
        </w:rPr>
        <w:t>：</w:t>
      </w:r>
      <w:r w:rsidRPr="0036351D">
        <w:rPr>
          <w:rFonts w:hint="eastAsia"/>
          <w:sz w:val="21"/>
          <w:szCs w:val="21"/>
        </w:rPr>
        <w:t>许慎.说文解字</w:t>
      </w:r>
      <w:r w:rsidRPr="0036351D">
        <w:rPr>
          <w:sz w:val="21"/>
          <w:szCs w:val="21"/>
        </w:rPr>
        <w:t>.</w:t>
      </w:r>
      <w:r w:rsidRPr="0036351D">
        <w:rPr>
          <w:rFonts w:hint="eastAsia"/>
          <w:sz w:val="21"/>
          <w:szCs w:val="21"/>
        </w:rPr>
        <w:t>北京：中华书局，</w:t>
      </w:r>
      <w:r w:rsidRPr="0036351D">
        <w:rPr>
          <w:sz w:val="21"/>
          <w:szCs w:val="21"/>
        </w:rPr>
        <w:t>2013</w:t>
      </w:r>
      <w:r w:rsidRPr="0036351D">
        <w:rPr>
          <w:rFonts w:hint="eastAsia"/>
          <w:sz w:val="21"/>
          <w:szCs w:val="21"/>
        </w:rPr>
        <w:t>：</w:t>
      </w:r>
      <w:r w:rsidRPr="0036351D">
        <w:rPr>
          <w:sz w:val="21"/>
          <w:szCs w:val="21"/>
        </w:rPr>
        <w:t>297.</w:t>
      </w:r>
      <w:r w:rsidRPr="0036351D">
        <w:rPr>
          <w:rFonts w:hint="eastAsia"/>
          <w:sz w:val="21"/>
          <w:szCs w:val="21"/>
        </w:rPr>
        <w:t>近现代考古报告中称为</w:t>
      </w:r>
      <w:r w:rsidRPr="0036351D">
        <w:rPr>
          <w:sz w:val="21"/>
          <w:szCs w:val="21"/>
        </w:rPr>
        <w:t>“</w:t>
      </w:r>
      <w:r w:rsidRPr="0036351D">
        <w:rPr>
          <w:rFonts w:hint="eastAsia"/>
          <w:sz w:val="21"/>
          <w:szCs w:val="21"/>
        </w:rPr>
        <w:t>臿</w:t>
      </w:r>
      <w:r w:rsidRPr="0036351D">
        <w:rPr>
          <w:sz w:val="21"/>
          <w:szCs w:val="21"/>
        </w:rPr>
        <w:t>”</w:t>
      </w:r>
      <w:r w:rsidRPr="0036351D">
        <w:rPr>
          <w:rFonts w:hint="eastAsia"/>
          <w:sz w:val="21"/>
          <w:szCs w:val="21"/>
        </w:rPr>
        <w:t>或</w:t>
      </w:r>
      <w:r w:rsidRPr="0036351D">
        <w:rPr>
          <w:sz w:val="21"/>
          <w:szCs w:val="21"/>
        </w:rPr>
        <w:t>“</w:t>
      </w:r>
      <w:r w:rsidRPr="0036351D">
        <w:rPr>
          <w:rFonts w:hint="eastAsia"/>
          <w:sz w:val="21"/>
          <w:szCs w:val="21"/>
        </w:rPr>
        <w:t>锸</w:t>
      </w:r>
      <w:r w:rsidRPr="0036351D">
        <w:rPr>
          <w:sz w:val="21"/>
          <w:szCs w:val="21"/>
        </w:rPr>
        <w:t>”</w:t>
      </w:r>
      <w:r w:rsidRPr="0036351D">
        <w:rPr>
          <w:rFonts w:hint="eastAsia"/>
          <w:sz w:val="21"/>
          <w:szCs w:val="21"/>
        </w:rPr>
        <w:t>的器物实际上多是臿的金属套刃。周昕《中国农具发展史》（此书可看作他</w:t>
      </w:r>
      <w:r w:rsidRPr="0036351D">
        <w:rPr>
          <w:sz w:val="21"/>
          <w:szCs w:val="21"/>
        </w:rPr>
        <w:t>2010</w:t>
      </w:r>
      <w:r w:rsidRPr="0036351D">
        <w:rPr>
          <w:rFonts w:hint="eastAsia"/>
          <w:sz w:val="21"/>
          <w:szCs w:val="21"/>
        </w:rPr>
        <w:t>出版的《中国农具通史》的前身）一书中就曾指出这一点，并建议不要再将作为臿的零件的套刃称为</w:t>
      </w:r>
      <w:r w:rsidRPr="0036351D">
        <w:rPr>
          <w:sz w:val="21"/>
          <w:szCs w:val="21"/>
        </w:rPr>
        <w:t>“</w:t>
      </w:r>
      <w:r w:rsidRPr="0036351D">
        <w:rPr>
          <w:rFonts w:hint="eastAsia"/>
          <w:sz w:val="21"/>
          <w:szCs w:val="21"/>
        </w:rPr>
        <w:t>锸</w:t>
      </w:r>
      <w:r w:rsidRPr="0036351D">
        <w:rPr>
          <w:sz w:val="21"/>
          <w:szCs w:val="21"/>
        </w:rPr>
        <w:t>”</w:t>
      </w:r>
      <w:r w:rsidRPr="0036351D">
        <w:rPr>
          <w:rFonts w:hint="eastAsia"/>
          <w:sz w:val="21"/>
          <w:szCs w:val="21"/>
        </w:rPr>
        <w:t>，或者恢复它的原名</w:t>
      </w:r>
      <w:r w:rsidRPr="0036351D">
        <w:rPr>
          <w:sz w:val="21"/>
          <w:szCs w:val="21"/>
        </w:rPr>
        <w:t>——</w:t>
      </w:r>
      <w:r w:rsidRPr="0036351D">
        <w:rPr>
          <w:rFonts w:hint="eastAsia"/>
          <w:sz w:val="21"/>
          <w:szCs w:val="21"/>
        </w:rPr>
        <w:t>䥕（鐅），或者用现代比较科学的定名</w:t>
      </w:r>
      <w:r w:rsidRPr="0036351D">
        <w:rPr>
          <w:sz w:val="21"/>
          <w:szCs w:val="21"/>
        </w:rPr>
        <w:t>——</w:t>
      </w:r>
      <w:r w:rsidRPr="0036351D">
        <w:rPr>
          <w:rFonts w:hint="eastAsia"/>
          <w:sz w:val="21"/>
          <w:szCs w:val="21"/>
        </w:rPr>
        <w:t>“锸”的金属</w:t>
      </w:r>
      <w:r w:rsidRPr="0036351D">
        <w:rPr>
          <w:sz w:val="21"/>
          <w:szCs w:val="21"/>
        </w:rPr>
        <w:t>“</w:t>
      </w:r>
      <w:r w:rsidRPr="0036351D">
        <w:rPr>
          <w:rFonts w:hint="eastAsia"/>
          <w:sz w:val="21"/>
          <w:szCs w:val="21"/>
        </w:rPr>
        <w:t>套刃</w:t>
      </w:r>
      <w:r w:rsidRPr="0036351D">
        <w:rPr>
          <w:sz w:val="21"/>
          <w:szCs w:val="21"/>
        </w:rPr>
        <w:t>”</w:t>
      </w:r>
      <w:r w:rsidRPr="0036351D">
        <w:rPr>
          <w:rFonts w:hint="eastAsia"/>
          <w:sz w:val="21"/>
          <w:szCs w:val="21"/>
        </w:rPr>
        <w:t>（</w:t>
      </w:r>
      <w:r>
        <w:rPr>
          <w:rFonts w:hint="eastAsia"/>
          <w:sz w:val="21"/>
          <w:szCs w:val="21"/>
        </w:rPr>
        <w:t>前揭书：</w:t>
      </w:r>
      <w:r w:rsidRPr="0036351D">
        <w:rPr>
          <w:sz w:val="21"/>
          <w:szCs w:val="21"/>
        </w:rPr>
        <w:t>210</w:t>
      </w:r>
      <w:r w:rsidRPr="0036351D">
        <w:rPr>
          <w:rFonts w:hint="eastAsia"/>
          <w:sz w:val="21"/>
          <w:szCs w:val="21"/>
        </w:rPr>
        <w:t>、</w:t>
      </w:r>
      <w:r w:rsidRPr="0036351D">
        <w:rPr>
          <w:sz w:val="21"/>
          <w:szCs w:val="21"/>
        </w:rPr>
        <w:t>410</w:t>
      </w:r>
      <w:r w:rsidRPr="0036351D">
        <w:rPr>
          <w:rFonts w:hint="eastAsia"/>
          <w:sz w:val="21"/>
          <w:szCs w:val="21"/>
        </w:rPr>
        <w:t>）。</w:t>
      </w:r>
    </w:p>
  </w:footnote>
  <w:footnote w:id="45">
    <w:p w14:paraId="11A3A921" w14:textId="5855B720"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中国简牍集成编辑委员会</w:t>
      </w:r>
      <w:r>
        <w:rPr>
          <w:rFonts w:hint="eastAsia"/>
          <w:sz w:val="21"/>
          <w:szCs w:val="21"/>
        </w:rPr>
        <w:t>，</w:t>
      </w:r>
      <w:r w:rsidRPr="0036351D">
        <w:rPr>
          <w:rFonts w:hint="eastAsia"/>
          <w:sz w:val="21"/>
          <w:szCs w:val="21"/>
        </w:rPr>
        <w:t>编：中国简牍集成</w:t>
      </w:r>
      <w:r>
        <w:rPr>
          <w:rFonts w:hint="eastAsia"/>
          <w:sz w:val="21"/>
          <w:szCs w:val="21"/>
        </w:rPr>
        <w:t>：</w:t>
      </w:r>
      <w:r w:rsidRPr="0036351D">
        <w:rPr>
          <w:rFonts w:hint="eastAsia"/>
          <w:sz w:val="21"/>
          <w:szCs w:val="21"/>
        </w:rPr>
        <w:t>第八册</w:t>
      </w:r>
      <w:r>
        <w:rPr>
          <w:rFonts w:hint="eastAsia"/>
          <w:sz w:val="21"/>
          <w:szCs w:val="21"/>
        </w:rPr>
        <w:t>.</w:t>
      </w:r>
      <w:r w:rsidRPr="0036351D">
        <w:rPr>
          <w:rFonts w:hint="eastAsia"/>
          <w:sz w:val="21"/>
          <w:szCs w:val="21"/>
        </w:rPr>
        <w:t>兰州：敦煌文艺出版社，</w:t>
      </w:r>
      <w:r w:rsidRPr="0036351D">
        <w:rPr>
          <w:sz w:val="21"/>
          <w:szCs w:val="21"/>
        </w:rPr>
        <w:t>2001</w:t>
      </w:r>
      <w:r w:rsidRPr="0036351D">
        <w:rPr>
          <w:rFonts w:hint="eastAsia"/>
          <w:sz w:val="21"/>
          <w:szCs w:val="21"/>
        </w:rPr>
        <w:t>：</w:t>
      </w:r>
      <w:r w:rsidRPr="0036351D">
        <w:rPr>
          <w:sz w:val="21"/>
          <w:szCs w:val="21"/>
        </w:rPr>
        <w:t>116</w:t>
      </w:r>
      <w:r w:rsidRPr="0036351D">
        <w:rPr>
          <w:rFonts w:hint="eastAsia"/>
          <w:sz w:val="21"/>
          <w:szCs w:val="21"/>
        </w:rPr>
        <w:t>.</w:t>
      </w:r>
    </w:p>
  </w:footnote>
  <w:footnote w:id="46">
    <w:p w14:paraId="4E9C09DD" w14:textId="3F1C1C7C"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沈刚.居延汉简语词汇释</w:t>
      </w:r>
      <w:r w:rsidRPr="0036351D">
        <w:rPr>
          <w:sz w:val="21"/>
          <w:szCs w:val="21"/>
        </w:rPr>
        <w:t>.</w:t>
      </w:r>
      <w:r w:rsidRPr="0036351D">
        <w:rPr>
          <w:rFonts w:hint="eastAsia"/>
          <w:sz w:val="21"/>
          <w:szCs w:val="21"/>
        </w:rPr>
        <w:t>北京：科学出版社，</w:t>
      </w:r>
      <w:r w:rsidRPr="0036351D">
        <w:rPr>
          <w:sz w:val="21"/>
          <w:szCs w:val="21"/>
        </w:rPr>
        <w:t>2008</w:t>
      </w:r>
      <w:r w:rsidRPr="0036351D">
        <w:rPr>
          <w:rFonts w:hint="eastAsia"/>
          <w:sz w:val="21"/>
          <w:szCs w:val="21"/>
        </w:rPr>
        <w:t>：</w:t>
      </w:r>
      <w:r w:rsidRPr="0036351D">
        <w:rPr>
          <w:sz w:val="21"/>
          <w:szCs w:val="21"/>
        </w:rPr>
        <w:t>180</w:t>
      </w:r>
      <w:r w:rsidRPr="0036351D">
        <w:rPr>
          <w:rFonts w:hint="eastAsia"/>
          <w:sz w:val="21"/>
          <w:szCs w:val="21"/>
        </w:rPr>
        <w:t>.</w:t>
      </w:r>
    </w:p>
  </w:footnote>
  <w:footnote w:id="47">
    <w:p w14:paraId="533349F0" w14:textId="5047582C"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《说文》：</w:t>
      </w:r>
      <w:r w:rsidRPr="0036351D">
        <w:rPr>
          <w:sz w:val="21"/>
          <w:szCs w:val="21"/>
        </w:rPr>
        <w:t>“</w:t>
      </w:r>
      <w:r w:rsidRPr="0036351D">
        <w:rPr>
          <w:noProof/>
          <w:sz w:val="21"/>
          <w:szCs w:val="21"/>
        </w:rPr>
        <w:drawing>
          <wp:inline distT="0" distB="0" distL="0" distR="0" wp14:anchorId="6304B4FA" wp14:editId="469FC299">
            <wp:extent cx="162055" cy="158658"/>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531" cy="171851"/>
                    </a:xfrm>
                    <a:prstGeom prst="rect">
                      <a:avLst/>
                    </a:prstGeom>
                    <a:noFill/>
                    <a:ln>
                      <a:noFill/>
                    </a:ln>
                  </pic:spPr>
                </pic:pic>
              </a:graphicData>
            </a:graphic>
          </wp:inline>
        </w:drawing>
      </w:r>
      <w:r w:rsidRPr="0036351D">
        <w:rPr>
          <w:rFonts w:hint="eastAsia"/>
          <w:sz w:val="21"/>
          <w:szCs w:val="21"/>
        </w:rPr>
        <w:t>，两刃臿也。</w:t>
      </w:r>
      <w:r w:rsidRPr="0036351D">
        <w:rPr>
          <w:sz w:val="21"/>
          <w:szCs w:val="21"/>
        </w:rPr>
        <w:t>”</w:t>
      </w:r>
      <w:r w:rsidRPr="0036351D">
        <w:rPr>
          <w:rFonts w:hint="eastAsia"/>
          <w:sz w:val="21"/>
          <w:szCs w:val="21"/>
        </w:rPr>
        <w:t>见</w:t>
      </w:r>
      <w:r>
        <w:rPr>
          <w:rFonts w:hint="eastAsia"/>
          <w:sz w:val="21"/>
          <w:szCs w:val="21"/>
        </w:rPr>
        <w:t>：</w:t>
      </w:r>
      <w:r w:rsidRPr="0036351D">
        <w:rPr>
          <w:rFonts w:hint="eastAsia"/>
          <w:sz w:val="21"/>
          <w:szCs w:val="21"/>
        </w:rPr>
        <w:t>许慎.说文解字</w:t>
      </w:r>
      <w:r w:rsidRPr="0036351D">
        <w:rPr>
          <w:sz w:val="21"/>
          <w:szCs w:val="21"/>
        </w:rPr>
        <w:t>.</w:t>
      </w:r>
      <w:r w:rsidRPr="0036351D">
        <w:rPr>
          <w:rFonts w:hint="eastAsia"/>
          <w:sz w:val="21"/>
          <w:szCs w:val="21"/>
        </w:rPr>
        <w:t>北京：中华书局，</w:t>
      </w:r>
      <w:r w:rsidRPr="0036351D">
        <w:rPr>
          <w:sz w:val="21"/>
          <w:szCs w:val="21"/>
        </w:rPr>
        <w:t>2013</w:t>
      </w:r>
      <w:r w:rsidRPr="0036351D">
        <w:rPr>
          <w:rFonts w:hint="eastAsia"/>
          <w:sz w:val="21"/>
          <w:szCs w:val="21"/>
        </w:rPr>
        <w:t>：</w:t>
      </w:r>
      <w:r w:rsidRPr="0036351D">
        <w:rPr>
          <w:sz w:val="21"/>
          <w:szCs w:val="21"/>
        </w:rPr>
        <w:t>117</w:t>
      </w:r>
      <w:r w:rsidRPr="0036351D">
        <w:rPr>
          <w:rFonts w:hint="eastAsia"/>
          <w:sz w:val="21"/>
          <w:szCs w:val="21"/>
        </w:rPr>
        <w:t>.</w:t>
      </w:r>
    </w:p>
  </w:footnote>
  <w:footnote w:id="48">
    <w:p w14:paraId="71A8502E" w14:textId="31C4C0E4"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孙常叙.耒耜的起原和发展</w:t>
      </w:r>
      <w:r w:rsidRPr="0036351D">
        <w:rPr>
          <w:sz w:val="21"/>
          <w:szCs w:val="21"/>
        </w:rPr>
        <w:t>.</w:t>
      </w:r>
      <w:r w:rsidRPr="0036351D">
        <w:rPr>
          <w:rFonts w:hint="eastAsia"/>
          <w:sz w:val="21"/>
          <w:szCs w:val="21"/>
        </w:rPr>
        <w:t>东北师范大学科学集刊，</w:t>
      </w:r>
      <w:r w:rsidRPr="0036351D">
        <w:rPr>
          <w:sz w:val="21"/>
          <w:szCs w:val="21"/>
        </w:rPr>
        <w:t>1956</w:t>
      </w:r>
      <w:r w:rsidRPr="0036351D">
        <w:rPr>
          <w:rFonts w:hint="eastAsia"/>
          <w:sz w:val="21"/>
          <w:szCs w:val="21"/>
        </w:rPr>
        <w:t>（</w:t>
      </w:r>
      <w:r w:rsidRPr="0036351D">
        <w:rPr>
          <w:sz w:val="21"/>
          <w:szCs w:val="21"/>
        </w:rPr>
        <w:t>2</w:t>
      </w:r>
      <w:r w:rsidRPr="0036351D">
        <w:rPr>
          <w:rFonts w:hint="eastAsia"/>
          <w:sz w:val="21"/>
          <w:szCs w:val="21"/>
        </w:rPr>
        <w:t>）</w:t>
      </w:r>
      <w:r w:rsidRPr="0036351D">
        <w:rPr>
          <w:sz w:val="21"/>
          <w:szCs w:val="21"/>
        </w:rPr>
        <w:t>.</w:t>
      </w:r>
    </w:p>
  </w:footnote>
  <w:footnote w:id="49">
    <w:p w14:paraId="6118E64D" w14:textId="0B24A4C3"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sidRPr="0036351D">
        <w:rPr>
          <w:rFonts w:hint="eastAsia"/>
          <w:sz w:val="21"/>
          <w:szCs w:val="21"/>
        </w:rPr>
        <w:t>孙机.汉代物质文化资料图说</w:t>
      </w:r>
      <w:r>
        <w:rPr>
          <w:rFonts w:hint="eastAsia"/>
          <w:sz w:val="21"/>
          <w:szCs w:val="21"/>
        </w:rPr>
        <w:t>：</w:t>
      </w:r>
      <w:r w:rsidRPr="0036351D">
        <w:rPr>
          <w:rFonts w:hint="eastAsia"/>
          <w:sz w:val="21"/>
          <w:szCs w:val="21"/>
        </w:rPr>
        <w:t>增订本</w:t>
      </w:r>
      <w:r w:rsidRPr="0036351D">
        <w:rPr>
          <w:sz w:val="21"/>
          <w:szCs w:val="21"/>
        </w:rPr>
        <w:t>.</w:t>
      </w:r>
      <w:r w:rsidRPr="0036351D">
        <w:rPr>
          <w:rFonts w:hint="eastAsia"/>
          <w:sz w:val="21"/>
          <w:szCs w:val="21"/>
        </w:rPr>
        <w:t>上海：上海古籍出版社，</w:t>
      </w:r>
      <w:r w:rsidRPr="0036351D">
        <w:rPr>
          <w:sz w:val="21"/>
          <w:szCs w:val="21"/>
        </w:rPr>
        <w:t>20</w:t>
      </w:r>
      <w:r>
        <w:rPr>
          <w:sz w:val="21"/>
          <w:szCs w:val="21"/>
        </w:rPr>
        <w:t>11</w:t>
      </w:r>
      <w:r w:rsidRPr="0036351D">
        <w:rPr>
          <w:rFonts w:hint="eastAsia"/>
          <w:sz w:val="21"/>
          <w:szCs w:val="21"/>
        </w:rPr>
        <w:t>：</w:t>
      </w:r>
      <w:r w:rsidRPr="0036351D">
        <w:rPr>
          <w:sz w:val="21"/>
          <w:szCs w:val="21"/>
        </w:rPr>
        <w:t>2</w:t>
      </w:r>
      <w:r w:rsidRPr="0036351D">
        <w:rPr>
          <w:rFonts w:hint="eastAsia"/>
          <w:sz w:val="21"/>
          <w:szCs w:val="21"/>
        </w:rPr>
        <w:t>.</w:t>
      </w:r>
    </w:p>
  </w:footnote>
  <w:footnote w:id="50">
    <w:p w14:paraId="1347FFE7" w14:textId="61F3B290" w:rsidR="00740062" w:rsidRPr="0036351D"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Pr>
          <w:rFonts w:hint="eastAsia"/>
          <w:sz w:val="21"/>
          <w:szCs w:val="21"/>
        </w:rPr>
        <w:t>同</w:t>
      </w:r>
      <w:r>
        <w:rPr>
          <w:sz w:val="21"/>
          <w:szCs w:val="21"/>
        </w:rPr>
        <w:t>2c</w:t>
      </w:r>
      <w:r w:rsidRPr="0036351D">
        <w:rPr>
          <w:rFonts w:hint="eastAsia"/>
          <w:sz w:val="21"/>
          <w:szCs w:val="21"/>
        </w:rPr>
        <w:t>：</w:t>
      </w:r>
      <w:r w:rsidRPr="0036351D">
        <w:rPr>
          <w:sz w:val="21"/>
          <w:szCs w:val="21"/>
        </w:rPr>
        <w:t>136.</w:t>
      </w:r>
    </w:p>
  </w:footnote>
  <w:footnote w:id="51">
    <w:p w14:paraId="4C30F1EC" w14:textId="36FC3B8F" w:rsidR="00740062" w:rsidRDefault="00740062" w:rsidP="00740062">
      <w:pPr>
        <w:ind w:left="420" w:hangingChars="200" w:hanging="420"/>
        <w:rPr>
          <w:sz w:val="21"/>
          <w:szCs w:val="21"/>
        </w:rPr>
      </w:pPr>
      <w:r w:rsidRPr="0036351D">
        <w:rPr>
          <w:sz w:val="21"/>
          <w:szCs w:val="21"/>
        </w:rPr>
        <w:footnoteRef/>
      </w:r>
      <w:r w:rsidRPr="0036351D">
        <w:rPr>
          <w:sz w:val="21"/>
          <w:szCs w:val="21"/>
        </w:rPr>
        <w:t xml:space="preserve"> </w:t>
      </w:r>
      <w:r>
        <w:rPr>
          <w:sz w:val="21"/>
          <w:szCs w:val="21"/>
        </w:rPr>
        <w:t>a.</w:t>
      </w:r>
      <w:r w:rsidRPr="0036351D">
        <w:rPr>
          <w:rFonts w:hint="eastAsia"/>
          <w:sz w:val="21"/>
          <w:szCs w:val="21"/>
        </w:rPr>
        <w:t>陈文华.中国农业考古图录</w:t>
      </w:r>
      <w:r w:rsidRPr="0036351D">
        <w:rPr>
          <w:sz w:val="21"/>
          <w:szCs w:val="21"/>
        </w:rPr>
        <w:t>.</w:t>
      </w:r>
      <w:r w:rsidRPr="0036351D">
        <w:rPr>
          <w:rFonts w:hint="eastAsia"/>
          <w:sz w:val="21"/>
          <w:szCs w:val="21"/>
        </w:rPr>
        <w:t>南昌：江西科学技术出版社，</w:t>
      </w:r>
      <w:r w:rsidRPr="0036351D">
        <w:rPr>
          <w:sz w:val="21"/>
          <w:szCs w:val="21"/>
        </w:rPr>
        <w:t>1994</w:t>
      </w:r>
      <w:r w:rsidRPr="0036351D">
        <w:rPr>
          <w:rFonts w:hint="eastAsia"/>
          <w:sz w:val="21"/>
          <w:szCs w:val="21"/>
        </w:rPr>
        <w:t>：</w:t>
      </w:r>
      <w:r w:rsidRPr="0036351D">
        <w:rPr>
          <w:sz w:val="21"/>
          <w:szCs w:val="21"/>
        </w:rPr>
        <w:t>203</w:t>
      </w:r>
      <w:r w:rsidRPr="0036351D">
        <w:rPr>
          <w:rFonts w:hint="eastAsia"/>
          <w:sz w:val="21"/>
          <w:szCs w:val="21"/>
        </w:rPr>
        <w:t>（图</w:t>
      </w:r>
      <w:r w:rsidRPr="0036351D">
        <w:rPr>
          <w:sz w:val="21"/>
          <w:szCs w:val="21"/>
        </w:rPr>
        <w:t>2</w:t>
      </w:r>
      <w:r>
        <w:rPr>
          <w:rFonts w:hint="eastAsia"/>
          <w:sz w:val="21"/>
          <w:szCs w:val="21"/>
        </w:rPr>
        <w:t>～</w:t>
      </w:r>
      <w:r w:rsidRPr="0036351D">
        <w:rPr>
          <w:sz w:val="21"/>
          <w:szCs w:val="21"/>
        </w:rPr>
        <w:t>262</w:t>
      </w:r>
      <w:r w:rsidRPr="0036351D">
        <w:rPr>
          <w:rFonts w:hint="eastAsia"/>
          <w:sz w:val="21"/>
          <w:szCs w:val="21"/>
        </w:rPr>
        <w:t>）.</w:t>
      </w:r>
    </w:p>
    <w:p w14:paraId="0CBDBCA2" w14:textId="76DBE861" w:rsidR="00740062" w:rsidRDefault="00740062" w:rsidP="00740062">
      <w:pPr>
        <w:ind w:leftChars="200" w:left="480" w:firstLineChars="50" w:firstLine="105"/>
        <w:rPr>
          <w:sz w:val="21"/>
          <w:szCs w:val="21"/>
        </w:rPr>
      </w:pPr>
      <w:r>
        <w:rPr>
          <w:sz w:val="21"/>
          <w:szCs w:val="21"/>
        </w:rPr>
        <w:t>b.</w:t>
      </w:r>
      <w:r w:rsidRPr="0036351D">
        <w:rPr>
          <w:rFonts w:hint="eastAsia"/>
          <w:sz w:val="21"/>
          <w:szCs w:val="21"/>
        </w:rPr>
        <w:t>同</w:t>
      </w:r>
      <w:r>
        <w:rPr>
          <w:sz w:val="21"/>
          <w:szCs w:val="21"/>
        </w:rPr>
        <w:t>51a</w:t>
      </w:r>
      <w:r>
        <w:rPr>
          <w:rFonts w:hint="eastAsia"/>
          <w:sz w:val="21"/>
          <w:szCs w:val="21"/>
        </w:rPr>
        <w:t>，</w:t>
      </w:r>
      <w:r w:rsidRPr="0036351D">
        <w:rPr>
          <w:sz w:val="21"/>
          <w:szCs w:val="21"/>
        </w:rPr>
        <w:t>204</w:t>
      </w:r>
      <w:r w:rsidRPr="0036351D">
        <w:rPr>
          <w:rFonts w:hint="eastAsia"/>
          <w:sz w:val="21"/>
          <w:szCs w:val="21"/>
        </w:rPr>
        <w:t>（图</w:t>
      </w:r>
      <w:r w:rsidRPr="0036351D">
        <w:rPr>
          <w:sz w:val="21"/>
          <w:szCs w:val="21"/>
        </w:rPr>
        <w:t>2</w:t>
      </w:r>
      <w:r>
        <w:rPr>
          <w:rFonts w:hint="eastAsia"/>
          <w:sz w:val="21"/>
          <w:szCs w:val="21"/>
        </w:rPr>
        <w:t>～</w:t>
      </w:r>
      <w:r w:rsidRPr="0036351D">
        <w:rPr>
          <w:sz w:val="21"/>
          <w:szCs w:val="21"/>
        </w:rPr>
        <w:t>263</w:t>
      </w:r>
      <w:r w:rsidRPr="0036351D">
        <w:rPr>
          <w:rFonts w:hint="eastAsia"/>
          <w:sz w:val="21"/>
          <w:szCs w:val="21"/>
        </w:rPr>
        <w:t>）.</w:t>
      </w:r>
    </w:p>
    <w:p w14:paraId="65FA5AC8" w14:textId="77777777" w:rsidR="00740062" w:rsidRDefault="00740062" w:rsidP="00740062">
      <w:pPr>
        <w:ind w:leftChars="200" w:left="480" w:firstLineChars="50" w:firstLine="105"/>
        <w:rPr>
          <w:sz w:val="21"/>
          <w:szCs w:val="21"/>
        </w:rPr>
      </w:pPr>
      <w:r>
        <w:rPr>
          <w:rFonts w:hint="eastAsia"/>
          <w:sz w:val="21"/>
          <w:szCs w:val="21"/>
        </w:rPr>
        <w:t>c</w:t>
      </w:r>
      <w:r>
        <w:rPr>
          <w:sz w:val="21"/>
          <w:szCs w:val="21"/>
        </w:rPr>
        <w:t>.</w:t>
      </w:r>
      <w:r w:rsidRPr="0036351D">
        <w:rPr>
          <w:rFonts w:hint="eastAsia"/>
          <w:sz w:val="21"/>
          <w:szCs w:val="21"/>
        </w:rPr>
        <w:t>郑州市博物馆.郑州古荥镇汉代冶铁遗址发掘简报</w:t>
      </w:r>
      <w:r w:rsidRPr="0036351D">
        <w:rPr>
          <w:sz w:val="21"/>
          <w:szCs w:val="21"/>
        </w:rPr>
        <w:t>.</w:t>
      </w:r>
      <w:r w:rsidRPr="0036351D">
        <w:rPr>
          <w:rFonts w:hint="eastAsia"/>
          <w:sz w:val="21"/>
          <w:szCs w:val="21"/>
        </w:rPr>
        <w:t>文物，</w:t>
      </w:r>
      <w:r w:rsidRPr="0036351D">
        <w:rPr>
          <w:sz w:val="21"/>
          <w:szCs w:val="21"/>
        </w:rPr>
        <w:t>1978</w:t>
      </w:r>
      <w:r w:rsidRPr="0036351D">
        <w:rPr>
          <w:rFonts w:hint="eastAsia"/>
          <w:sz w:val="21"/>
          <w:szCs w:val="21"/>
        </w:rPr>
        <w:t>（2）.</w:t>
      </w:r>
    </w:p>
    <w:p w14:paraId="507992E1" w14:textId="77777777" w:rsidR="00740062" w:rsidRPr="0036351D" w:rsidRDefault="00740062" w:rsidP="00740062">
      <w:pPr>
        <w:ind w:leftChars="200" w:left="480" w:firstLineChars="50" w:firstLine="105"/>
        <w:rPr>
          <w:sz w:val="21"/>
          <w:szCs w:val="21"/>
        </w:rPr>
      </w:pPr>
      <w:r>
        <w:rPr>
          <w:sz w:val="21"/>
          <w:szCs w:val="21"/>
        </w:rPr>
        <w:t>d.</w:t>
      </w:r>
      <w:r w:rsidRPr="0036351D">
        <w:rPr>
          <w:rFonts w:hint="eastAsia"/>
          <w:sz w:val="21"/>
          <w:szCs w:val="21"/>
        </w:rPr>
        <w:t>（瑞典）弗克·贝克曼</w:t>
      </w:r>
      <w:r>
        <w:rPr>
          <w:rFonts w:hint="eastAsia"/>
          <w:sz w:val="21"/>
          <w:szCs w:val="21"/>
        </w:rPr>
        <w:t>，</w:t>
      </w:r>
      <w:r w:rsidRPr="0036351D">
        <w:rPr>
          <w:rFonts w:hint="eastAsia"/>
          <w:sz w:val="21"/>
          <w:szCs w:val="21"/>
        </w:rPr>
        <w:t>考察</w:t>
      </w:r>
      <w:r>
        <w:rPr>
          <w:rFonts w:hint="eastAsia"/>
          <w:sz w:val="21"/>
          <w:szCs w:val="21"/>
        </w:rPr>
        <w:t>.</w:t>
      </w:r>
      <w:r w:rsidRPr="0036351D">
        <w:rPr>
          <w:rFonts w:hint="eastAsia"/>
          <w:sz w:val="21"/>
          <w:szCs w:val="21"/>
        </w:rPr>
        <w:t>（瑞典）博·索马斯达勒姆</w:t>
      </w:r>
      <w:r>
        <w:rPr>
          <w:rFonts w:hint="eastAsia"/>
          <w:sz w:val="21"/>
          <w:szCs w:val="21"/>
        </w:rPr>
        <w:t>，</w:t>
      </w:r>
      <w:r w:rsidRPr="0036351D">
        <w:rPr>
          <w:rFonts w:hint="eastAsia"/>
          <w:sz w:val="21"/>
          <w:szCs w:val="21"/>
        </w:rPr>
        <w:t>整理</w:t>
      </w:r>
      <w:r>
        <w:rPr>
          <w:rFonts w:hint="eastAsia"/>
          <w:sz w:val="21"/>
          <w:szCs w:val="21"/>
        </w:rPr>
        <w:t>.</w:t>
      </w:r>
      <w:r w:rsidRPr="0036351D">
        <w:rPr>
          <w:rFonts w:hint="eastAsia"/>
          <w:sz w:val="21"/>
          <w:szCs w:val="21"/>
        </w:rPr>
        <w:t>黄晓宏</w:t>
      </w:r>
      <w:r>
        <w:rPr>
          <w:rFonts w:hint="eastAsia"/>
          <w:sz w:val="21"/>
          <w:szCs w:val="21"/>
        </w:rPr>
        <w:t>，</w:t>
      </w:r>
      <w:r w:rsidRPr="0036351D">
        <w:rPr>
          <w:rFonts w:hint="eastAsia"/>
          <w:sz w:val="21"/>
          <w:szCs w:val="21"/>
        </w:rPr>
        <w:t>等</w:t>
      </w:r>
      <w:r>
        <w:rPr>
          <w:rFonts w:hint="eastAsia"/>
          <w:sz w:val="21"/>
          <w:szCs w:val="21"/>
        </w:rPr>
        <w:t>.</w:t>
      </w:r>
      <w:r w:rsidRPr="0036351D">
        <w:rPr>
          <w:rFonts w:hint="eastAsia"/>
          <w:sz w:val="21"/>
          <w:szCs w:val="21"/>
        </w:rPr>
        <w:t>翻译</w:t>
      </w:r>
      <w:r>
        <w:rPr>
          <w:rFonts w:hint="eastAsia"/>
          <w:sz w:val="21"/>
          <w:szCs w:val="21"/>
        </w:rPr>
        <w:t>.</w:t>
      </w:r>
      <w:r w:rsidRPr="0036351D">
        <w:rPr>
          <w:rFonts w:hint="eastAsia"/>
          <w:sz w:val="21"/>
          <w:szCs w:val="21"/>
        </w:rPr>
        <w:t>张德芳</w:t>
      </w:r>
      <w:r>
        <w:rPr>
          <w:rFonts w:hint="eastAsia"/>
          <w:sz w:val="21"/>
          <w:szCs w:val="21"/>
        </w:rPr>
        <w:t>，</w:t>
      </w:r>
      <w:r w:rsidRPr="0036351D">
        <w:rPr>
          <w:rFonts w:hint="eastAsia"/>
          <w:sz w:val="21"/>
          <w:szCs w:val="21"/>
        </w:rPr>
        <w:t>审校.内蒙古额济纳河流域考古报告</w:t>
      </w:r>
      <w:r w:rsidRPr="0036351D">
        <w:rPr>
          <w:sz w:val="21"/>
          <w:szCs w:val="21"/>
        </w:rPr>
        <w:t>.</w:t>
      </w:r>
      <w:r w:rsidRPr="0036351D">
        <w:rPr>
          <w:rFonts w:hint="eastAsia"/>
          <w:sz w:val="21"/>
          <w:szCs w:val="21"/>
        </w:rPr>
        <w:t>北京：学苑出版社，</w:t>
      </w:r>
      <w:r w:rsidRPr="0036351D">
        <w:rPr>
          <w:sz w:val="21"/>
          <w:szCs w:val="21"/>
        </w:rPr>
        <w:t>2014</w:t>
      </w:r>
      <w:r w:rsidRPr="0036351D">
        <w:rPr>
          <w:rFonts w:hint="eastAsia"/>
          <w:sz w:val="21"/>
          <w:szCs w:val="21"/>
        </w:rPr>
        <w:t>：</w:t>
      </w:r>
      <w:r w:rsidRPr="0036351D">
        <w:rPr>
          <w:sz w:val="21"/>
          <w:szCs w:val="21"/>
        </w:rPr>
        <w:t>58</w:t>
      </w:r>
      <w:r w:rsidRPr="0036351D">
        <w:rPr>
          <w:rFonts w:hint="eastAsia"/>
          <w:sz w:val="21"/>
          <w:szCs w:val="21"/>
        </w:rPr>
        <w:t>、</w:t>
      </w:r>
      <w:r w:rsidRPr="0036351D">
        <w:rPr>
          <w:sz w:val="21"/>
          <w:szCs w:val="21"/>
        </w:rPr>
        <w:t>60</w:t>
      </w:r>
      <w:r w:rsidRPr="0036351D">
        <w:rPr>
          <w:rFonts w:hint="eastAsia"/>
          <w:sz w:val="21"/>
          <w:szCs w:val="21"/>
        </w:rPr>
        <w:t>、</w:t>
      </w:r>
      <w:r w:rsidRPr="0036351D">
        <w:rPr>
          <w:sz w:val="21"/>
          <w:szCs w:val="21"/>
        </w:rPr>
        <w:t>449.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FA6EB" w14:textId="77777777" w:rsidR="009C5916" w:rsidRDefault="00BA1F2C" w:rsidP="00EF302F">
    <w:pPr>
      <w:pStyle w:val="af"/>
      <w:spacing w:before="240" w:after="240"/>
      <w:ind w:firstLine="436"/>
    </w:pPr>
    <w:r>
      <w:rPr>
        <w:rFonts w:hint="eastAsia"/>
      </w:rPr>
      <w:t>复旦大学出土文献与古文字研究中心网站论文</w:t>
    </w:r>
  </w:p>
  <w:p w14:paraId="15833308" w14:textId="0B223E00" w:rsidR="006E11C2" w:rsidRPr="00EF302F" w:rsidRDefault="00BA1F2C" w:rsidP="006E11C2">
    <w:pPr>
      <w:pStyle w:val="af"/>
      <w:spacing w:before="240" w:after="240"/>
      <w:ind w:firstLine="436"/>
    </w:pPr>
    <w:r>
      <w:rPr>
        <w:rFonts w:hint="eastAsia"/>
      </w:rPr>
      <w:t>链接：</w:t>
    </w:r>
    <w:r w:rsidR="00A352C9" w:rsidRPr="00A352C9">
      <w:t>http://www.fdgwz.org.cn/Web/Show/11</w:t>
    </w:r>
    <w:r w:rsidR="00740062">
      <w:t>114</w:t>
    </w:r>
  </w:p>
  <w:p w14:paraId="73ADDDF3" w14:textId="77777777" w:rsidR="00063A6C" w:rsidRDefault="00063A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2.6pt;height:49.8pt;visibility:visible" o:bullet="t">
        <v:imagedata r:id="rId1" o:title=""/>
      </v:shape>
    </w:pict>
  </w:numPicBullet>
  <w:numPicBullet w:numPicBulletId="1">
    <w:pict>
      <v:shape id="_x0000_i1041" type="#_x0000_t75" style="width:22.2pt;height:29.4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16cid:durableId="1667634479">
    <w:abstractNumId w:val="3"/>
  </w:num>
  <w:num w:numId="2" w16cid:durableId="526286369">
    <w:abstractNumId w:val="9"/>
  </w:num>
  <w:num w:numId="3" w16cid:durableId="501236589">
    <w:abstractNumId w:val="4"/>
  </w:num>
  <w:num w:numId="4" w16cid:durableId="140393329">
    <w:abstractNumId w:val="6"/>
  </w:num>
  <w:num w:numId="5" w16cid:durableId="707678720">
    <w:abstractNumId w:val="2"/>
  </w:num>
  <w:num w:numId="6" w16cid:durableId="126704715">
    <w:abstractNumId w:val="7"/>
  </w:num>
  <w:num w:numId="7" w16cid:durableId="2004770398">
    <w:abstractNumId w:val="5"/>
  </w:num>
  <w:num w:numId="8" w16cid:durableId="343409455">
    <w:abstractNumId w:val="1"/>
    <w:lvlOverride w:ilvl="0">
      <w:startOverride w:val="1"/>
    </w:lvlOverride>
  </w:num>
  <w:num w:numId="9" w16cid:durableId="1048333930">
    <w:abstractNumId w:val="0"/>
    <w:lvlOverride w:ilvl="0">
      <w:startOverride w:val="1"/>
    </w:lvlOverride>
  </w:num>
  <w:num w:numId="10" w16cid:durableId="17794445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3A6C"/>
    <w:rsid w:val="0006648C"/>
    <w:rsid w:val="00073508"/>
    <w:rsid w:val="00076F82"/>
    <w:rsid w:val="00084150"/>
    <w:rsid w:val="000860FF"/>
    <w:rsid w:val="000A0F07"/>
    <w:rsid w:val="000A4A8F"/>
    <w:rsid w:val="000B02C6"/>
    <w:rsid w:val="000B3534"/>
    <w:rsid w:val="000B3E82"/>
    <w:rsid w:val="000B4C47"/>
    <w:rsid w:val="000B7803"/>
    <w:rsid w:val="000C306D"/>
    <w:rsid w:val="000C439A"/>
    <w:rsid w:val="000C4EC3"/>
    <w:rsid w:val="000D0719"/>
    <w:rsid w:val="000D135F"/>
    <w:rsid w:val="000D13F8"/>
    <w:rsid w:val="000D6B61"/>
    <w:rsid w:val="000E2C87"/>
    <w:rsid w:val="000E3AF3"/>
    <w:rsid w:val="000E4237"/>
    <w:rsid w:val="000E738A"/>
    <w:rsid w:val="000E7C8B"/>
    <w:rsid w:val="000F1A18"/>
    <w:rsid w:val="000F28A8"/>
    <w:rsid w:val="000F4BED"/>
    <w:rsid w:val="000F7A1F"/>
    <w:rsid w:val="00102E1C"/>
    <w:rsid w:val="00104E73"/>
    <w:rsid w:val="00110B5F"/>
    <w:rsid w:val="0012516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06199"/>
    <w:rsid w:val="00206869"/>
    <w:rsid w:val="00211416"/>
    <w:rsid w:val="00216AB7"/>
    <w:rsid w:val="002211DE"/>
    <w:rsid w:val="00231125"/>
    <w:rsid w:val="002346A0"/>
    <w:rsid w:val="00237037"/>
    <w:rsid w:val="002372F1"/>
    <w:rsid w:val="00240D78"/>
    <w:rsid w:val="00240EAB"/>
    <w:rsid w:val="00243FD0"/>
    <w:rsid w:val="0024748E"/>
    <w:rsid w:val="0025043C"/>
    <w:rsid w:val="00253015"/>
    <w:rsid w:val="002570E5"/>
    <w:rsid w:val="0027142D"/>
    <w:rsid w:val="002732E6"/>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A42"/>
    <w:rsid w:val="002D5CCD"/>
    <w:rsid w:val="002D74D8"/>
    <w:rsid w:val="002E2792"/>
    <w:rsid w:val="002E503F"/>
    <w:rsid w:val="002F1FE6"/>
    <w:rsid w:val="002F2D81"/>
    <w:rsid w:val="003008A2"/>
    <w:rsid w:val="00300B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A4C09"/>
    <w:rsid w:val="003A579E"/>
    <w:rsid w:val="003C12E0"/>
    <w:rsid w:val="003C3289"/>
    <w:rsid w:val="003C4800"/>
    <w:rsid w:val="003C4D06"/>
    <w:rsid w:val="003D46B8"/>
    <w:rsid w:val="003E1354"/>
    <w:rsid w:val="003E1502"/>
    <w:rsid w:val="003E1E5C"/>
    <w:rsid w:val="003F604F"/>
    <w:rsid w:val="00403C1D"/>
    <w:rsid w:val="0040573D"/>
    <w:rsid w:val="004127DD"/>
    <w:rsid w:val="00420CE9"/>
    <w:rsid w:val="00430178"/>
    <w:rsid w:val="0043067E"/>
    <w:rsid w:val="00430CA7"/>
    <w:rsid w:val="00430F52"/>
    <w:rsid w:val="0043198F"/>
    <w:rsid w:val="00431BEA"/>
    <w:rsid w:val="00440BE0"/>
    <w:rsid w:val="00445B35"/>
    <w:rsid w:val="004555EF"/>
    <w:rsid w:val="00456FAD"/>
    <w:rsid w:val="00457B54"/>
    <w:rsid w:val="004628E8"/>
    <w:rsid w:val="00466A1C"/>
    <w:rsid w:val="004673D2"/>
    <w:rsid w:val="00471E95"/>
    <w:rsid w:val="004756A5"/>
    <w:rsid w:val="004803A7"/>
    <w:rsid w:val="00481F42"/>
    <w:rsid w:val="0048364F"/>
    <w:rsid w:val="004860A2"/>
    <w:rsid w:val="004918C3"/>
    <w:rsid w:val="004A1861"/>
    <w:rsid w:val="004A2C87"/>
    <w:rsid w:val="004A7E18"/>
    <w:rsid w:val="004B0674"/>
    <w:rsid w:val="004B0D90"/>
    <w:rsid w:val="004B12DE"/>
    <w:rsid w:val="004B405F"/>
    <w:rsid w:val="004B4723"/>
    <w:rsid w:val="004D1FA3"/>
    <w:rsid w:val="004E0A07"/>
    <w:rsid w:val="004E6E8E"/>
    <w:rsid w:val="004F244C"/>
    <w:rsid w:val="004F62FC"/>
    <w:rsid w:val="00503A9E"/>
    <w:rsid w:val="005045E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4069"/>
    <w:rsid w:val="00570DB1"/>
    <w:rsid w:val="00570E9F"/>
    <w:rsid w:val="005755E3"/>
    <w:rsid w:val="005816FB"/>
    <w:rsid w:val="0058263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D72AD"/>
    <w:rsid w:val="005E2C50"/>
    <w:rsid w:val="0060101E"/>
    <w:rsid w:val="0060256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53B53"/>
    <w:rsid w:val="00672EC8"/>
    <w:rsid w:val="00673C78"/>
    <w:rsid w:val="00682D5D"/>
    <w:rsid w:val="00686575"/>
    <w:rsid w:val="00693A5D"/>
    <w:rsid w:val="006A1B0D"/>
    <w:rsid w:val="006A3D5C"/>
    <w:rsid w:val="006A3F90"/>
    <w:rsid w:val="006B0F0D"/>
    <w:rsid w:val="006B1CF9"/>
    <w:rsid w:val="006B47EE"/>
    <w:rsid w:val="006C6BAA"/>
    <w:rsid w:val="006D408B"/>
    <w:rsid w:val="006E0E0C"/>
    <w:rsid w:val="006E11C2"/>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062"/>
    <w:rsid w:val="00740478"/>
    <w:rsid w:val="00742DDD"/>
    <w:rsid w:val="00744B35"/>
    <w:rsid w:val="00750FE3"/>
    <w:rsid w:val="0075360F"/>
    <w:rsid w:val="0076174E"/>
    <w:rsid w:val="007708C6"/>
    <w:rsid w:val="00771D41"/>
    <w:rsid w:val="007721C4"/>
    <w:rsid w:val="0077379F"/>
    <w:rsid w:val="00773918"/>
    <w:rsid w:val="007810E0"/>
    <w:rsid w:val="007A2E1B"/>
    <w:rsid w:val="007A345A"/>
    <w:rsid w:val="007B0257"/>
    <w:rsid w:val="007B1A80"/>
    <w:rsid w:val="007C4028"/>
    <w:rsid w:val="007C6D48"/>
    <w:rsid w:val="007D5FCD"/>
    <w:rsid w:val="007D776B"/>
    <w:rsid w:val="007E76EB"/>
    <w:rsid w:val="007F5695"/>
    <w:rsid w:val="0080242C"/>
    <w:rsid w:val="00805018"/>
    <w:rsid w:val="008114A2"/>
    <w:rsid w:val="00813ADC"/>
    <w:rsid w:val="008145F2"/>
    <w:rsid w:val="008166C8"/>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67AA0"/>
    <w:rsid w:val="008839BB"/>
    <w:rsid w:val="00883E9F"/>
    <w:rsid w:val="00884DD1"/>
    <w:rsid w:val="00886963"/>
    <w:rsid w:val="008875BA"/>
    <w:rsid w:val="0089710F"/>
    <w:rsid w:val="008A3266"/>
    <w:rsid w:val="008A7CD0"/>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C24"/>
    <w:rsid w:val="009E1F4B"/>
    <w:rsid w:val="009E2B9E"/>
    <w:rsid w:val="009E50C6"/>
    <w:rsid w:val="009E63D4"/>
    <w:rsid w:val="009F4D40"/>
    <w:rsid w:val="00A00A18"/>
    <w:rsid w:val="00A01F0C"/>
    <w:rsid w:val="00A026E4"/>
    <w:rsid w:val="00A04D48"/>
    <w:rsid w:val="00A0577E"/>
    <w:rsid w:val="00A06EEC"/>
    <w:rsid w:val="00A072DD"/>
    <w:rsid w:val="00A16D1C"/>
    <w:rsid w:val="00A303C4"/>
    <w:rsid w:val="00A33350"/>
    <w:rsid w:val="00A352C9"/>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919A8"/>
    <w:rsid w:val="00AA2818"/>
    <w:rsid w:val="00AA4359"/>
    <w:rsid w:val="00AA543B"/>
    <w:rsid w:val="00AA5ACA"/>
    <w:rsid w:val="00AA6604"/>
    <w:rsid w:val="00AA7065"/>
    <w:rsid w:val="00AB061B"/>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97EB5"/>
    <w:rsid w:val="00BA1F2C"/>
    <w:rsid w:val="00BA32AD"/>
    <w:rsid w:val="00BA4771"/>
    <w:rsid w:val="00BA4E68"/>
    <w:rsid w:val="00BA5289"/>
    <w:rsid w:val="00BA6421"/>
    <w:rsid w:val="00BA7D76"/>
    <w:rsid w:val="00BB017B"/>
    <w:rsid w:val="00BC126B"/>
    <w:rsid w:val="00BC49BB"/>
    <w:rsid w:val="00BD47C8"/>
    <w:rsid w:val="00BD4E67"/>
    <w:rsid w:val="00BD750D"/>
    <w:rsid w:val="00BE148F"/>
    <w:rsid w:val="00BE5AA8"/>
    <w:rsid w:val="00BF358E"/>
    <w:rsid w:val="00BF5F1D"/>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306D"/>
    <w:rsid w:val="00C84354"/>
    <w:rsid w:val="00C86E98"/>
    <w:rsid w:val="00C90543"/>
    <w:rsid w:val="00C935B4"/>
    <w:rsid w:val="00C9386D"/>
    <w:rsid w:val="00C9729E"/>
    <w:rsid w:val="00CB0024"/>
    <w:rsid w:val="00CB3F3F"/>
    <w:rsid w:val="00CB4260"/>
    <w:rsid w:val="00CC33AB"/>
    <w:rsid w:val="00CC6F6E"/>
    <w:rsid w:val="00CD12D8"/>
    <w:rsid w:val="00CD25CE"/>
    <w:rsid w:val="00CD3AD6"/>
    <w:rsid w:val="00CD75D6"/>
    <w:rsid w:val="00CE1F09"/>
    <w:rsid w:val="00CF2087"/>
    <w:rsid w:val="00CF2D53"/>
    <w:rsid w:val="00CF3432"/>
    <w:rsid w:val="00CF55D5"/>
    <w:rsid w:val="00D00583"/>
    <w:rsid w:val="00D12835"/>
    <w:rsid w:val="00D14104"/>
    <w:rsid w:val="00D154C6"/>
    <w:rsid w:val="00D17852"/>
    <w:rsid w:val="00D24914"/>
    <w:rsid w:val="00D326D7"/>
    <w:rsid w:val="00D340BE"/>
    <w:rsid w:val="00D40B52"/>
    <w:rsid w:val="00D43E68"/>
    <w:rsid w:val="00D54453"/>
    <w:rsid w:val="00D556BF"/>
    <w:rsid w:val="00D60710"/>
    <w:rsid w:val="00D61798"/>
    <w:rsid w:val="00D62CB1"/>
    <w:rsid w:val="00D67634"/>
    <w:rsid w:val="00D71F81"/>
    <w:rsid w:val="00D726F9"/>
    <w:rsid w:val="00D756A9"/>
    <w:rsid w:val="00D84579"/>
    <w:rsid w:val="00D845C4"/>
    <w:rsid w:val="00D84A9C"/>
    <w:rsid w:val="00D8510B"/>
    <w:rsid w:val="00D859D5"/>
    <w:rsid w:val="00D85C5E"/>
    <w:rsid w:val="00D875E6"/>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021E"/>
    <w:rsid w:val="00E2162E"/>
    <w:rsid w:val="00E27BC2"/>
    <w:rsid w:val="00E32A81"/>
    <w:rsid w:val="00E330F9"/>
    <w:rsid w:val="00E332E5"/>
    <w:rsid w:val="00E34747"/>
    <w:rsid w:val="00E3579F"/>
    <w:rsid w:val="00E37814"/>
    <w:rsid w:val="00E415C5"/>
    <w:rsid w:val="00E53B98"/>
    <w:rsid w:val="00E74B97"/>
    <w:rsid w:val="00E768A0"/>
    <w:rsid w:val="00E8091B"/>
    <w:rsid w:val="00E84361"/>
    <w:rsid w:val="00E84A0C"/>
    <w:rsid w:val="00E90438"/>
    <w:rsid w:val="00E91058"/>
    <w:rsid w:val="00E96DDA"/>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4A95"/>
    <w:rsid w:val="00F06B67"/>
    <w:rsid w:val="00F10AFC"/>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94E59"/>
    <w:rsid w:val="00FA3C18"/>
    <w:rsid w:val="00FA5DE1"/>
    <w:rsid w:val="00FA72F5"/>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0C9FEA"/>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qFormat/>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qFormat/>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qFormat/>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qFormat/>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qFormat/>
    <w:rsid w:val="00E34747"/>
    <w:rPr>
      <w:rFonts w:asciiTheme="majorHAnsi" w:hAnsiTheme="majorHAnsi" w:cstheme="majorBidi"/>
      <w:b/>
      <w:bCs/>
      <w:kern w:val="2"/>
      <w:sz w:val="32"/>
      <w:szCs w:val="32"/>
    </w:rPr>
  </w:style>
  <w:style w:type="character" w:styleId="aff6">
    <w:name w:val="Unresolved Mention"/>
    <w:basedOn w:val="a0"/>
    <w:uiPriority w:val="99"/>
    <w:semiHidden/>
    <w:unhideWhenUsed/>
    <w:rsid w:val="006E11C2"/>
    <w:rPr>
      <w:color w:val="605E5C"/>
      <w:shd w:val="clear" w:color="auto" w:fill="E1DFDD"/>
    </w:rPr>
  </w:style>
  <w:style w:type="character" w:styleId="aff7">
    <w:name w:val="Book Title"/>
    <w:basedOn w:val="a0"/>
    <w:uiPriority w:val="33"/>
    <w:qFormat/>
    <w:rsid w:val="001251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3959624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60134567">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032966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77932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6.png"/><Relationship Id="rId42" Type="http://schemas.openxmlformats.org/officeDocument/2006/relationships/image" Target="media/image38.png"/><Relationship Id="rId47" Type="http://schemas.openxmlformats.org/officeDocument/2006/relationships/image" Target="media/image43.tiff"/><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21.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64" Type="http://schemas.openxmlformats.org/officeDocument/2006/relationships/image" Target="media/image58.png"/><Relationship Id="rId69" Type="http://schemas.openxmlformats.org/officeDocument/2006/relationships/oleObject" Target="embeddings/oleObject3.bin"/><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7.png"/><Relationship Id="rId72" Type="http://schemas.microsoft.com/office/2007/relationships/hdphoto" Target="media/hdphoto2.wdp"/><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microsoft.com/office/2007/relationships/hdphoto" Target="media/hdphoto1.wdp"/><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7.png"/><Relationship Id="rId54" Type="http://schemas.openxmlformats.org/officeDocument/2006/relationships/oleObject" Target="embeddings/oleObject1.bin"/><Relationship Id="rId62" Type="http://schemas.openxmlformats.org/officeDocument/2006/relationships/image" Target="media/image56.png"/><Relationship Id="rId70" Type="http://schemas.openxmlformats.org/officeDocument/2006/relationships/image" Target="media/image6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20.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oleObject" Target="embeddings/oleObject2.bin"/><Relationship Id="rId10" Type="http://schemas.openxmlformats.org/officeDocument/2006/relationships/image" Target="media/image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8.png"/><Relationship Id="rId1" Type="http://schemas.openxmlformats.org/officeDocument/2006/relationships/image" Target="media/image17.png"/><Relationship Id="rId5" Type="http://schemas.openxmlformats.org/officeDocument/2006/relationships/image" Target="media/image25.png"/><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EFBD1-A820-4506-B084-1F60A45B0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23</Pages>
  <Words>1181</Words>
  <Characters>6735</Characters>
  <Application>Microsoft Office Word</Application>
  <DocSecurity>0</DocSecurity>
  <Lines>56</Lines>
  <Paragraphs>15</Paragraphs>
  <ScaleCrop>false</ScaleCrop>
  <Company>GWZ</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博 黃</cp:lastModifiedBy>
  <cp:revision>8</cp:revision>
  <dcterms:created xsi:type="dcterms:W3CDTF">2023-05-06T13:35:00Z</dcterms:created>
  <dcterms:modified xsi:type="dcterms:W3CDTF">2024-02-26T15:37:00Z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92bc014fabb3a575b39f270860e5f62b0fd6778c0862cdf2a276fa9d1efd4292</vt:lpwstr>
  </property>
</Properties>
</file>